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26927" w14:textId="28DD39C8" w:rsidR="002A4842" w:rsidRPr="00051899" w:rsidRDefault="002A4842" w:rsidP="002A4842">
      <w:pPr>
        <w:spacing w:before="100" w:beforeAutospacing="1" w:after="100" w:afterAutospacing="1"/>
        <w:rPr>
          <w:rFonts w:ascii="Arial" w:hAnsi="Arial" w:cs="Arial"/>
          <w:b/>
          <w:color w:val="000000"/>
          <w:sz w:val="22"/>
          <w:szCs w:val="22"/>
          <w:lang w:eastAsia="zh-CN"/>
        </w:rPr>
      </w:pPr>
      <w:bookmarkStart w:id="0" w:name="OLE_LINK1"/>
      <w:bookmarkStart w:id="1" w:name="OLE_LINK2"/>
      <w:r w:rsidRPr="00051899">
        <w:rPr>
          <w:rFonts w:ascii="Arial" w:hAnsi="Arial" w:cs="Arial"/>
          <w:b/>
          <w:bCs/>
          <w:color w:val="000000"/>
          <w:sz w:val="22"/>
          <w:szCs w:val="22"/>
          <w:lang w:val="en-GB"/>
        </w:rPr>
        <w:t>3GPP TSG-RAN WG2 Meeting #109</w:t>
      </w:r>
      <w:r w:rsidR="00B5302C">
        <w:rPr>
          <w:rFonts w:ascii="Arial" w:hAnsi="Arial" w:cs="Arial"/>
          <w:b/>
          <w:bCs/>
          <w:color w:val="000000"/>
          <w:sz w:val="22"/>
          <w:szCs w:val="22"/>
          <w:lang w:val="en-GB"/>
        </w:rPr>
        <w:t>-</w:t>
      </w:r>
      <w:r w:rsidRPr="00051899">
        <w:rPr>
          <w:rFonts w:ascii="Arial" w:hAnsi="Arial" w:cs="Arial"/>
          <w:b/>
          <w:bCs/>
          <w:color w:val="000000"/>
          <w:sz w:val="22"/>
          <w:szCs w:val="22"/>
          <w:lang w:val="en-GB"/>
        </w:rPr>
        <w:t>e</w:t>
      </w:r>
      <w:r w:rsidR="00B5302C">
        <w:rPr>
          <w:rFonts w:ascii="Arial" w:hAnsi="Arial" w:cs="Arial"/>
          <w:b/>
          <w:bCs/>
          <w:color w:val="000000"/>
          <w:sz w:val="22"/>
          <w:szCs w:val="22"/>
          <w:lang w:val="en-GB"/>
        </w:rPr>
        <w:t xml:space="preserve">          </w:t>
      </w:r>
      <w:bookmarkStart w:id="2" w:name="_GoBack"/>
      <w:bookmarkEnd w:id="2"/>
      <w:r w:rsidRPr="00051899">
        <w:rPr>
          <w:rFonts w:ascii="Arial" w:hAnsi="Arial" w:cs="Arial"/>
          <w:b/>
          <w:bCs/>
          <w:color w:val="000000"/>
          <w:sz w:val="22"/>
          <w:szCs w:val="22"/>
          <w:lang w:val="en-GB"/>
        </w:rPr>
        <w:t xml:space="preserve">                   </w:t>
      </w:r>
      <w:r w:rsidR="00051899">
        <w:rPr>
          <w:rFonts w:ascii="Arial" w:hAnsi="Arial" w:cs="Arial"/>
          <w:b/>
          <w:bCs/>
          <w:color w:val="000000"/>
          <w:sz w:val="22"/>
          <w:szCs w:val="22"/>
          <w:lang w:val="en-GB"/>
        </w:rPr>
        <w:t>                            </w:t>
      </w:r>
      <w:r w:rsidRPr="00051899">
        <w:rPr>
          <w:rFonts w:ascii="Arial" w:hAnsi="Arial" w:cs="Arial"/>
          <w:b/>
          <w:bCs/>
          <w:color w:val="000000"/>
          <w:sz w:val="22"/>
          <w:szCs w:val="22"/>
          <w:lang w:val="en-GB"/>
        </w:rPr>
        <w:t> </w:t>
      </w:r>
      <w:r w:rsidR="00051899" w:rsidRPr="00051899">
        <w:rPr>
          <w:rFonts w:ascii="Arial" w:hAnsi="Arial" w:cs="Arial"/>
          <w:b/>
          <w:color w:val="000000"/>
          <w:sz w:val="22"/>
          <w:szCs w:val="22"/>
        </w:rPr>
        <w:t>R2-2000289</w:t>
      </w:r>
    </w:p>
    <w:p w14:paraId="1FA8B152" w14:textId="77777777" w:rsidR="002A4842" w:rsidRPr="001C7577" w:rsidRDefault="002A4842" w:rsidP="002A4842">
      <w:pPr>
        <w:spacing w:before="120" w:after="100" w:afterAutospacing="1"/>
        <w:rPr>
          <w:rFonts w:ascii="Arial" w:hAnsi="Arial" w:cs="Arial"/>
          <w:sz w:val="27"/>
          <w:szCs w:val="27"/>
        </w:rPr>
      </w:pPr>
      <w:r w:rsidRPr="00051899">
        <w:rPr>
          <w:rFonts w:ascii="Arial" w:hAnsi="Arial" w:cs="Arial"/>
          <w:b/>
          <w:bCs/>
          <w:sz w:val="22"/>
          <w:szCs w:val="22"/>
          <w:lang w:val="en-GB"/>
        </w:rPr>
        <w:t>E-</w:t>
      </w:r>
      <w:r w:rsidRPr="001C7577">
        <w:rPr>
          <w:rFonts w:ascii="Arial" w:hAnsi="Arial" w:cs="Arial"/>
          <w:b/>
          <w:bCs/>
          <w:lang w:val="en-GB"/>
        </w:rPr>
        <w:t>Meeting, 28</w:t>
      </w:r>
      <w:r w:rsidRPr="001C7577">
        <w:rPr>
          <w:rFonts w:ascii="微软雅黑" w:eastAsia="微软雅黑" w:hAnsi="微软雅黑" w:cs="Arial" w:hint="eastAsia"/>
          <w:b/>
          <w:bCs/>
          <w:vertAlign w:val="superscript"/>
          <w:lang w:val="en-GB"/>
        </w:rPr>
        <w:t>th</w:t>
      </w:r>
      <w:r w:rsidRPr="001C7577">
        <w:rPr>
          <w:rFonts w:ascii="Arial" w:hAnsi="Arial" w:cs="Arial"/>
          <w:b/>
          <w:bCs/>
          <w:lang w:val="en-GB"/>
        </w:rPr>
        <w:t> Feb– 6</w:t>
      </w:r>
      <w:r w:rsidRPr="001C7577">
        <w:rPr>
          <w:rFonts w:ascii="微软雅黑" w:eastAsia="微软雅黑" w:hAnsi="微软雅黑" w:cs="Arial" w:hint="eastAsia"/>
          <w:b/>
          <w:bCs/>
          <w:vertAlign w:val="superscript"/>
          <w:lang w:val="en-GB"/>
        </w:rPr>
        <w:t>th </w:t>
      </w:r>
      <w:r w:rsidRPr="001C7577">
        <w:rPr>
          <w:rFonts w:ascii="Arial" w:hAnsi="Arial" w:cs="Arial"/>
          <w:b/>
          <w:bCs/>
          <w:lang w:val="en-GB"/>
        </w:rPr>
        <w:t>Mar, 2020</w:t>
      </w:r>
    </w:p>
    <w:p w14:paraId="25A75A74" w14:textId="77777777" w:rsidR="00E05743" w:rsidRDefault="00B353D1">
      <w:pPr>
        <w:pStyle w:val="a7"/>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2045C871" w14:textId="77777777" w:rsidR="00E05743" w:rsidRDefault="00B353D1">
      <w:pPr>
        <w:pStyle w:val="a7"/>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302768A6" w14:textId="77777777" w:rsidR="00E05743" w:rsidRDefault="00B353D1" w:rsidP="004743EA">
      <w:pPr>
        <w:pStyle w:val="a7"/>
        <w:tabs>
          <w:tab w:val="clear" w:pos="4536"/>
          <w:tab w:val="left" w:pos="1800"/>
        </w:tabs>
        <w:ind w:left="1954" w:hangingChars="814" w:hanging="1954"/>
        <w:rPr>
          <w:rFonts w:eastAsia="宋体" w:cs="Arial"/>
          <w:sz w:val="24"/>
          <w:lang w:eastAsia="zh-CN"/>
        </w:rPr>
      </w:pPr>
      <w:r>
        <w:rPr>
          <w:rFonts w:cs="Arial"/>
          <w:sz w:val="24"/>
        </w:rPr>
        <w:t>Title:</w:t>
      </w:r>
      <w:bookmarkStart w:id="3" w:name="Title"/>
      <w:bookmarkEnd w:id="3"/>
      <w:r>
        <w:rPr>
          <w:rFonts w:eastAsia="宋体" w:cs="Arial" w:hint="eastAsia"/>
          <w:sz w:val="24"/>
          <w:lang w:eastAsia="zh-CN"/>
        </w:rPr>
        <w:t xml:space="preserve">        </w:t>
      </w:r>
      <w:r w:rsidRPr="00051899">
        <w:rPr>
          <w:rFonts w:cs="Arial" w:hint="eastAsia"/>
          <w:sz w:val="24"/>
        </w:rPr>
        <w:t xml:space="preserve">  </w:t>
      </w:r>
      <w:r w:rsidR="00051899" w:rsidRPr="00051899">
        <w:rPr>
          <w:rFonts w:cs="Arial"/>
          <w:sz w:val="24"/>
        </w:rPr>
        <w:t>Reduce overhead of RSTD measurement report</w:t>
      </w:r>
    </w:p>
    <w:p w14:paraId="72E67AB9" w14:textId="77777777" w:rsidR="00E05743" w:rsidRDefault="00B353D1">
      <w:pPr>
        <w:pStyle w:val="a7"/>
        <w:tabs>
          <w:tab w:val="left" w:pos="1800"/>
        </w:tabs>
        <w:rPr>
          <w:rFonts w:eastAsia="宋体" w:cs="Arial"/>
          <w:sz w:val="24"/>
          <w:lang w:eastAsia="zh-CN"/>
        </w:rPr>
      </w:pPr>
      <w:r>
        <w:rPr>
          <w:rFonts w:cs="Arial"/>
          <w:sz w:val="24"/>
        </w:rPr>
        <w:t>Agenda Item:</w:t>
      </w:r>
      <w:bookmarkStart w:id="4" w:name="Source"/>
      <w:bookmarkEnd w:id="4"/>
      <w:r>
        <w:rPr>
          <w:rFonts w:cs="Arial"/>
          <w:sz w:val="24"/>
        </w:rPr>
        <w:tab/>
      </w:r>
      <w:r w:rsidR="008139E0">
        <w:rPr>
          <w:rFonts w:eastAsia="宋体" w:cs="Arial" w:hint="eastAsia"/>
          <w:sz w:val="24"/>
          <w:lang w:eastAsia="zh-CN"/>
        </w:rPr>
        <w:t>6.</w:t>
      </w:r>
      <w:r w:rsidR="009837BE">
        <w:rPr>
          <w:rFonts w:eastAsia="宋体" w:cs="Arial"/>
          <w:sz w:val="24"/>
          <w:lang w:eastAsia="zh-CN"/>
        </w:rPr>
        <w:t>8.2.1</w:t>
      </w:r>
    </w:p>
    <w:p w14:paraId="0EFF03EB" w14:textId="77777777" w:rsidR="00E05743" w:rsidRDefault="00B353D1">
      <w:pPr>
        <w:pStyle w:val="a7"/>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684619D2" w14:textId="77777777" w:rsidR="004513BB" w:rsidRPr="004513BB" w:rsidRDefault="00B353D1" w:rsidP="004513BB">
      <w:pPr>
        <w:pStyle w:val="1"/>
        <w:keepLines/>
        <w:numPr>
          <w:ilvl w:val="0"/>
          <w:numId w:val="3"/>
        </w:numPr>
        <w:pBdr>
          <w:top w:val="single" w:sz="12" w:space="3" w:color="auto"/>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eastAsia="en-GB"/>
        </w:rPr>
      </w:pPr>
      <w:bookmarkStart w:id="6" w:name="OLE_LINK14"/>
      <w:bookmarkStart w:id="7" w:name="OLE_LINK13"/>
      <w:r>
        <w:rPr>
          <w:rFonts w:ascii="Times New Roman" w:hAnsi="Times New Roman" w:cs="Times New Roman"/>
          <w:b w:val="0"/>
          <w:bCs w:val="0"/>
          <w:kern w:val="0"/>
          <w:sz w:val="36"/>
          <w:szCs w:val="20"/>
          <w:lang w:val="en-GB" w:eastAsia="en-GB"/>
        </w:rPr>
        <w:t>Introduction</w:t>
      </w:r>
    </w:p>
    <w:p w14:paraId="64598A1E" w14:textId="3E9CFF5F" w:rsidR="004513BB" w:rsidRDefault="002F3A96" w:rsidP="004513BB">
      <w:pPr>
        <w:pStyle w:val="a5"/>
        <w:spacing w:before="120" w:line="260" w:lineRule="exact"/>
        <w:ind w:firstLineChars="200" w:firstLine="400"/>
        <w:rPr>
          <w:bCs/>
        </w:rPr>
      </w:pPr>
      <w:r>
        <w:rPr>
          <w:bCs/>
        </w:rPr>
        <w:t xml:space="preserve"> </w:t>
      </w:r>
      <w:r>
        <w:rPr>
          <w:bCs/>
          <w:lang w:val="en-GB"/>
        </w:rPr>
        <w:t>AS</w:t>
      </w:r>
      <w:r w:rsidR="004513BB">
        <w:rPr>
          <w:bCs/>
        </w:rPr>
        <w:t xml:space="preserve"> the agreement from previous RAN1#96bis meeting</w:t>
      </w:r>
      <w:r w:rsidR="009F3A04">
        <w:rPr>
          <w:bCs/>
        </w:rPr>
        <w:t xml:space="preserve"> [1]</w:t>
      </w:r>
      <w:r w:rsidR="004513BB">
        <w:rPr>
          <w:bCs/>
        </w:rPr>
        <w:t xml:space="preserve">, the reference for RSTD may be one or more DL PRS resources indicated by the network. It was also agreed in RAN1#96bis meeting that the UE may use different DL PRS Resource ID or a different DL PRS Resource set for determining the reference for the RSTD measurement. This provides possibility for the UE to assure the quality of RSTD measurement for example by choosing a DL PRS resource with strong signal as the reference. </w:t>
      </w:r>
    </w:p>
    <w:p w14:paraId="5A149244" w14:textId="2E964850" w:rsidR="004513BB" w:rsidRDefault="004513BB" w:rsidP="004513BB">
      <w:pPr>
        <w:pStyle w:val="a5"/>
        <w:spacing w:before="120" w:line="260" w:lineRule="exact"/>
        <w:ind w:firstLineChars="200" w:firstLine="400"/>
      </w:pPr>
      <w:r>
        <w:rPr>
          <w:bCs/>
        </w:rPr>
        <w:t>The agreement made in RAN1#98</w:t>
      </w:r>
      <w:r w:rsidR="009F3A04">
        <w:rPr>
          <w:bCs/>
        </w:rPr>
        <w:t xml:space="preserve"> [2]</w:t>
      </w:r>
      <w:r>
        <w:rPr>
          <w:bCs/>
        </w:rPr>
        <w:t xml:space="preserve"> </w:t>
      </w:r>
      <w:r>
        <w:t xml:space="preserve">defined the time difference for RSTD measurement </w:t>
      </w:r>
      <w:r w:rsidR="002F3A96">
        <w:t xml:space="preserve">below </w:t>
      </w:r>
      <w:r>
        <w:t xml:space="preserve">with respect to the received DL </w:t>
      </w:r>
      <w:proofErr w:type="spellStart"/>
      <w:r>
        <w:t>subframe</w:t>
      </w:r>
      <w:proofErr w:type="spellEnd"/>
      <w:r>
        <w:t xml:space="preserve"> timings associated with the different TRPs. Furthermore, multiple DL PRS resources can be used to determine the received DL </w:t>
      </w:r>
      <w:proofErr w:type="spellStart"/>
      <w:r>
        <w:t>subframe</w:t>
      </w:r>
      <w:proofErr w:type="spellEnd"/>
      <w:r>
        <w:t xml:space="preserve"> timing of the first arrival path of the TRP.</w:t>
      </w:r>
      <w:r w:rsidR="002F3A96" w:rsidRPr="002F3A96">
        <w:t xml:space="preserve"> </w:t>
      </w:r>
      <w:r w:rsidR="002F3A96" w:rsidRPr="00E760D3">
        <w:t xml:space="preserve">UE can be configured to report up to </w:t>
      </w:r>
      <w:r w:rsidR="002F3A96" w:rsidRPr="002F3A96">
        <w:rPr>
          <w:strike/>
        </w:rPr>
        <w:t>4</w:t>
      </w:r>
      <w:r w:rsidR="002F3A96" w:rsidRPr="00E760D3">
        <w:t xml:space="preserve"> DL PRS RSTD measurements </w:t>
      </w:r>
      <w:r w:rsidR="002F3A96" w:rsidRPr="002F3A96">
        <w:t>per pair of TRPs</w:t>
      </w:r>
      <w:r w:rsidR="002F3A96">
        <w:rPr>
          <w:color w:val="FF0000"/>
        </w:rPr>
        <w:t xml:space="preserve"> </w:t>
      </w:r>
      <w:r w:rsidR="002F3A96" w:rsidRPr="00E760D3">
        <w:t xml:space="preserve">with each measurement between a different pair of </w:t>
      </w:r>
      <w:r w:rsidR="002F3A96" w:rsidRPr="00E760D3">
        <w:rPr>
          <w:rFonts w:eastAsia="Times New Roman"/>
        </w:rPr>
        <w:t>DL PRS resources or DL PRS resource sets</w:t>
      </w:r>
      <w:r w:rsidR="00DA473F">
        <w:rPr>
          <w:rFonts w:eastAsia="Times New Roman"/>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0"/>
        <w:gridCol w:w="7679"/>
      </w:tblGrid>
      <w:tr w:rsidR="004513BB" w:rsidRPr="00486914" w14:paraId="77D6B7DC" w14:textId="77777777" w:rsidTr="002F3A96">
        <w:trPr>
          <w:cantSplit/>
          <w:jc w:val="center"/>
        </w:trPr>
        <w:tc>
          <w:tcPr>
            <w:tcW w:w="1530" w:type="dxa"/>
          </w:tcPr>
          <w:p w14:paraId="34E755F0" w14:textId="77777777" w:rsidR="004513BB" w:rsidRPr="00486914" w:rsidRDefault="004513BB" w:rsidP="00C111BA">
            <w:pPr>
              <w:pStyle w:val="TAL"/>
              <w:rPr>
                <w:b/>
              </w:rPr>
            </w:pPr>
            <w:r w:rsidRPr="00486914">
              <w:rPr>
                <w:b/>
              </w:rPr>
              <w:t>Definition</w:t>
            </w:r>
          </w:p>
        </w:tc>
        <w:tc>
          <w:tcPr>
            <w:tcW w:w="7679" w:type="dxa"/>
          </w:tcPr>
          <w:p w14:paraId="29D8A8F6" w14:textId="77777777" w:rsidR="004513BB" w:rsidRPr="00486914" w:rsidRDefault="004513BB" w:rsidP="00C111BA">
            <w:pPr>
              <w:pStyle w:val="TAL"/>
            </w:pPr>
            <w:r w:rsidRPr="00B60DD0">
              <w:rPr>
                <w:lang w:val="en-US"/>
              </w:rPr>
              <w:t xml:space="preserve">The relative timing difference between </w:t>
            </w:r>
            <w:r>
              <w:rPr>
                <w:lang w:val="en-US"/>
              </w:rPr>
              <w:t xml:space="preserve">the </w:t>
            </w:r>
            <w:proofErr w:type="spellStart"/>
            <w:r>
              <w:rPr>
                <w:lang w:val="en-US"/>
              </w:rPr>
              <w:t>neighbour</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xml:space="preserve">, defined as </w:t>
            </w:r>
            <w:proofErr w:type="spellStart"/>
            <w:r w:rsidRPr="00B60DD0">
              <w:rPr>
                <w:lang w:val="en-US"/>
              </w:rPr>
              <w:t>T</w:t>
            </w:r>
            <w:r w:rsidRPr="00B60DD0">
              <w:rPr>
                <w:vertAlign w:val="subscript"/>
                <w:lang w:val="en-US"/>
              </w:rPr>
              <w:t>SubframeRxj</w:t>
            </w:r>
            <w:proofErr w:type="spellEnd"/>
            <w:r w:rsidRPr="00B60DD0">
              <w:rPr>
                <w:lang w:val="en-US"/>
              </w:rPr>
              <w:t xml:space="preserve"> – </w:t>
            </w:r>
            <w:proofErr w:type="spellStart"/>
            <w:r w:rsidRPr="00B60DD0">
              <w:rPr>
                <w:lang w:val="en-US"/>
              </w:rPr>
              <w:t>T</w:t>
            </w:r>
            <w:r w:rsidRPr="00B60DD0">
              <w:rPr>
                <w:vertAlign w:val="subscript"/>
                <w:lang w:val="en-US"/>
              </w:rPr>
              <w:t>SubframeRxi</w:t>
            </w:r>
            <w:proofErr w:type="spellEnd"/>
            <w:r w:rsidRPr="00B60DD0">
              <w:rPr>
                <w:lang w:val="en-US"/>
              </w:rPr>
              <w:t xml:space="preserve">, where: </w:t>
            </w:r>
            <w:proofErr w:type="spellStart"/>
            <w:r w:rsidRPr="00B60DD0">
              <w:rPr>
                <w:lang w:val="en-US"/>
              </w:rPr>
              <w:t>T</w:t>
            </w:r>
            <w:r w:rsidRPr="00B60DD0">
              <w:rPr>
                <w:vertAlign w:val="subscript"/>
                <w:lang w:val="en-US"/>
              </w:rPr>
              <w:t>SubframeRxj</w:t>
            </w:r>
            <w:proofErr w:type="spellEnd"/>
            <w:r w:rsidRPr="00B60DD0">
              <w:rPr>
                <w:lang w:val="en-US"/>
              </w:rPr>
              <w:t xml:space="preserve"> is the time when the UE receives the</w:t>
            </w:r>
            <w:r>
              <w:rPr>
                <w:lang w:val="en-US"/>
              </w:rPr>
              <w:t xml:space="preserve"> </w:t>
            </w:r>
            <w:r w:rsidRPr="00E1224F">
              <w:rPr>
                <w:lang w:val="en-US"/>
              </w:rPr>
              <w:t xml:space="preserve">start of one </w:t>
            </w:r>
            <w:proofErr w:type="spellStart"/>
            <w:r w:rsidRPr="00E1224F">
              <w:rPr>
                <w:lang w:val="en-US"/>
              </w:rPr>
              <w:t>subframe</w:t>
            </w:r>
            <w:proofErr w:type="spellEnd"/>
            <w:r w:rsidRPr="00E1224F">
              <w:rPr>
                <w:lang w:val="en-US"/>
              </w:rPr>
              <w:t xml:space="preserve"> from cell j </w:t>
            </w:r>
            <w:proofErr w:type="spellStart"/>
            <w:r w:rsidRPr="00E1224F">
              <w:rPr>
                <w:lang w:val="en-US"/>
              </w:rPr>
              <w:t>T</w:t>
            </w:r>
            <w:r w:rsidRPr="00E1224F">
              <w:rPr>
                <w:vertAlign w:val="subscript"/>
                <w:lang w:val="en-US"/>
              </w:rPr>
              <w:t>SubframeRxi</w:t>
            </w:r>
            <w:proofErr w:type="spellEnd"/>
            <w:r w:rsidRPr="00E1224F">
              <w:rPr>
                <w:lang w:val="en-US"/>
              </w:rPr>
              <w:t xml:space="preserve"> is the time when the UE receives the corresponding start of</w:t>
            </w:r>
            <w:r w:rsidRPr="00B60DD0">
              <w:rPr>
                <w:lang w:val="en-US"/>
              </w:rPr>
              <w:t xml:space="preserve"> one </w:t>
            </w:r>
            <w:proofErr w:type="spellStart"/>
            <w:r w:rsidRPr="00B60DD0">
              <w:rPr>
                <w:lang w:val="en-US"/>
              </w:rPr>
              <w:t>subframe</w:t>
            </w:r>
            <w:proofErr w:type="spellEnd"/>
            <w:r w:rsidRPr="00B60DD0">
              <w:rPr>
                <w:lang w:val="en-US"/>
              </w:rPr>
              <w:t xml:space="preserve"> from cell </w:t>
            </w:r>
            <w:proofErr w:type="spellStart"/>
            <w:r w:rsidRPr="00B60DD0">
              <w:rPr>
                <w:lang w:val="en-US"/>
              </w:rPr>
              <w:t>i</w:t>
            </w:r>
            <w:proofErr w:type="spellEnd"/>
            <w:r w:rsidRPr="00B60DD0">
              <w:rPr>
                <w:lang w:val="en-US"/>
              </w:rPr>
              <w:t xml:space="preserve"> that is closest in time to the </w:t>
            </w:r>
            <w:proofErr w:type="spellStart"/>
            <w:r w:rsidRPr="00B60DD0">
              <w:rPr>
                <w:lang w:val="en-US"/>
              </w:rPr>
              <w:t>subframe</w:t>
            </w:r>
            <w:proofErr w:type="spellEnd"/>
            <w:r w:rsidRPr="00B60DD0">
              <w:rPr>
                <w:lang w:val="en-US"/>
              </w:rPr>
              <w:t xml:space="preserve"> received from cell j. The reference point for the observed </w:t>
            </w:r>
            <w:proofErr w:type="spellStart"/>
            <w:r w:rsidRPr="00B60DD0">
              <w:rPr>
                <w:lang w:val="en-US"/>
              </w:rPr>
              <w:t>subframe</w:t>
            </w:r>
            <w:proofErr w:type="spellEnd"/>
            <w:r w:rsidRPr="00B60DD0">
              <w:rPr>
                <w:lang w:val="en-US"/>
              </w:rPr>
              <w:t xml:space="preserve"> time difference shall be the antenna connector of the UE.</w:t>
            </w:r>
            <w:r w:rsidRPr="00486914">
              <w:t xml:space="preserve"> </w:t>
            </w:r>
          </w:p>
        </w:tc>
      </w:tr>
      <w:tr w:rsidR="004513BB" w:rsidRPr="00486914" w14:paraId="377C07FB" w14:textId="77777777" w:rsidTr="002F3A96">
        <w:trPr>
          <w:cantSplit/>
          <w:jc w:val="center"/>
        </w:trPr>
        <w:tc>
          <w:tcPr>
            <w:tcW w:w="1530" w:type="dxa"/>
          </w:tcPr>
          <w:p w14:paraId="0358729B" w14:textId="77777777" w:rsidR="004513BB" w:rsidRPr="00486914" w:rsidRDefault="004513BB" w:rsidP="00C111BA">
            <w:pPr>
              <w:pStyle w:val="TAL"/>
              <w:rPr>
                <w:b/>
              </w:rPr>
            </w:pPr>
            <w:r w:rsidRPr="00486914">
              <w:rPr>
                <w:b/>
              </w:rPr>
              <w:t>Applicable for</w:t>
            </w:r>
          </w:p>
        </w:tc>
        <w:tc>
          <w:tcPr>
            <w:tcW w:w="7679" w:type="dxa"/>
          </w:tcPr>
          <w:p w14:paraId="73314533" w14:textId="77777777" w:rsidR="004513BB" w:rsidRDefault="004513BB" w:rsidP="00C111BA">
            <w:pPr>
              <w:pStyle w:val="TAL"/>
            </w:pPr>
            <w:r w:rsidRPr="00486914">
              <w:t>RRC_CONNECTED</w:t>
            </w:r>
            <w:r>
              <w:t xml:space="preserve"> intra-frequency</w:t>
            </w:r>
            <w:r>
              <w:br/>
            </w:r>
            <w:r w:rsidRPr="00486914">
              <w:t>RRC_CONNECTED</w:t>
            </w:r>
            <w:r>
              <w:t xml:space="preserve"> inter-frequency</w:t>
            </w:r>
          </w:p>
          <w:p w14:paraId="4438ABC4" w14:textId="77777777" w:rsidR="004513BB" w:rsidRPr="00D94EC5" w:rsidRDefault="004513BB" w:rsidP="00C111BA">
            <w:pPr>
              <w:keepNext/>
              <w:keepLines/>
              <w:rPr>
                <w:rFonts w:ascii="Arial" w:hAnsi="Arial"/>
                <w:sz w:val="18"/>
              </w:rPr>
            </w:pPr>
            <w:r w:rsidRPr="00D94EC5">
              <w:rPr>
                <w:rFonts w:ascii="Arial" w:hAnsi="Arial"/>
                <w:sz w:val="18"/>
              </w:rPr>
              <w:t>RRC_IDLE intra-frequency only applicable for NB-</w:t>
            </w:r>
            <w:proofErr w:type="spellStart"/>
            <w:r w:rsidRPr="00D94EC5">
              <w:rPr>
                <w:rFonts w:ascii="Arial" w:hAnsi="Arial"/>
                <w:sz w:val="18"/>
              </w:rPr>
              <w:t>IoT</w:t>
            </w:r>
            <w:proofErr w:type="spellEnd"/>
            <w:r w:rsidRPr="00D94EC5">
              <w:rPr>
                <w:rFonts w:ascii="Arial" w:hAnsi="Arial"/>
                <w:sz w:val="18"/>
              </w:rPr>
              <w:t xml:space="preserve"> UEs</w:t>
            </w:r>
          </w:p>
          <w:p w14:paraId="4D2249F5" w14:textId="77777777" w:rsidR="004513BB" w:rsidRPr="00486914" w:rsidRDefault="004513BB" w:rsidP="00C111BA">
            <w:pPr>
              <w:pStyle w:val="TAL"/>
            </w:pPr>
            <w:r w:rsidRPr="00D94EC5">
              <w:t>RRC_IDLE inter-frequency only applicable for NB-</w:t>
            </w:r>
            <w:proofErr w:type="spellStart"/>
            <w:r w:rsidRPr="00D94EC5">
              <w:t>IoT</w:t>
            </w:r>
            <w:proofErr w:type="spellEnd"/>
            <w:r w:rsidRPr="00D94EC5">
              <w:t xml:space="preserve"> UEs</w:t>
            </w:r>
          </w:p>
        </w:tc>
      </w:tr>
    </w:tbl>
    <w:p w14:paraId="2C4B0911" w14:textId="7D3E1DC9" w:rsidR="004513BB" w:rsidRPr="002F3A96" w:rsidRDefault="000C2610" w:rsidP="003D00AB">
      <w:pPr>
        <w:spacing w:before="120"/>
        <w:rPr>
          <w:rFonts w:eastAsiaTheme="minorEastAsia"/>
          <w:lang w:eastAsia="zh-CN"/>
        </w:rPr>
      </w:pPr>
      <w:r>
        <w:rPr>
          <w:rFonts w:eastAsiaTheme="minorEastAsia" w:hint="eastAsia"/>
          <w:lang w:eastAsia="zh-CN"/>
        </w:rPr>
        <w:t>I</w:t>
      </w:r>
      <w:r>
        <w:rPr>
          <w:rFonts w:eastAsiaTheme="minorEastAsia"/>
          <w:lang w:eastAsia="zh-CN"/>
        </w:rPr>
        <w:t>n this contribution, details on reduce overhead of RSTD measurement report are discussed.</w:t>
      </w:r>
    </w:p>
    <w:p w14:paraId="55A7A5B2" w14:textId="6857037B" w:rsidR="00E05743" w:rsidRPr="00884145" w:rsidRDefault="00B353D1" w:rsidP="00884145">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r w:rsidR="002E72C4">
        <w:rPr>
          <w:rFonts w:ascii="Times New Roman" w:hAnsi="Times New Roman" w:cs="Times New Roman"/>
          <w:b w:val="0"/>
          <w:bCs w:val="0"/>
          <w:kern w:val="0"/>
          <w:sz w:val="36"/>
          <w:szCs w:val="20"/>
          <w:lang w:val="fr-FR"/>
        </w:rPr>
        <w:t xml:space="preserve"> on reducing overhead of RSTD measurement</w:t>
      </w:r>
    </w:p>
    <w:p w14:paraId="0217DAAA" w14:textId="3F980A07" w:rsidR="00DA473F" w:rsidRDefault="00884145" w:rsidP="00D77A48">
      <w:pPr>
        <w:spacing w:beforeLines="20" w:before="48" w:after="120"/>
        <w:ind w:firstLineChars="200" w:firstLine="400"/>
        <w:jc w:val="both"/>
      </w:pPr>
      <w:r>
        <w:t xml:space="preserve">When comparing NR to LTE, one of the most important differences is the support of multi-beam operation in NR FR2. For one TRP, a DL PRS resource set configured with multiple PRS resources can be used to support the </w:t>
      </w:r>
      <w:r w:rsidR="005513E9">
        <w:t>multi-</w:t>
      </w:r>
      <w:r>
        <w:t>beam operation. Different transmit beam can be applied on different PRS resource of the same set, which are transmitted from the same TRP.</w:t>
      </w:r>
      <w:r w:rsidR="00DA473F">
        <w:t xml:space="preserve"> </w:t>
      </w:r>
      <w:r w:rsidR="00DA473F" w:rsidRPr="00E760D3">
        <w:t xml:space="preserve">UE can be configured to report up to </w:t>
      </w:r>
      <w:r w:rsidR="00DA473F" w:rsidRPr="002F3A96">
        <w:rPr>
          <w:strike/>
        </w:rPr>
        <w:t>4</w:t>
      </w:r>
      <w:r w:rsidR="00DA473F" w:rsidRPr="00E760D3">
        <w:t xml:space="preserve"> DL PRS RSTD measurements </w:t>
      </w:r>
      <w:r w:rsidR="00DA473F" w:rsidRPr="002F3A96">
        <w:t>per pair of TRPs</w:t>
      </w:r>
      <w:r w:rsidR="00DA473F">
        <w:rPr>
          <w:color w:val="FF0000"/>
        </w:rPr>
        <w:t xml:space="preserve"> </w:t>
      </w:r>
      <w:r w:rsidR="00DA473F" w:rsidRPr="00E760D3">
        <w:t>with each measurement between a different pair of DL PRS resources or DL PRS resource sets</w:t>
      </w:r>
      <w:r w:rsidR="00DA473F">
        <w:t>. For 4 RSTD measurements report per pair of TRP, there may be 2 options:</w:t>
      </w:r>
    </w:p>
    <w:p w14:paraId="04DB7338" w14:textId="35764B63" w:rsidR="00DA473F" w:rsidRDefault="00DA473F" w:rsidP="00884145">
      <w:pPr>
        <w:spacing w:beforeLines="20" w:before="48" w:after="120"/>
        <w:ind w:firstLineChars="200" w:firstLine="400"/>
        <w:jc w:val="both"/>
      </w:pPr>
      <w:r>
        <w:t>Option1: Report 4 RSTD measurement</w:t>
      </w:r>
      <w:r w:rsidR="004743EA">
        <w:rPr>
          <w:rFonts w:eastAsiaTheme="minorEastAsia" w:hint="eastAsia"/>
          <w:lang w:eastAsia="zh-CN"/>
        </w:rPr>
        <w:t>s</w:t>
      </w:r>
      <w:r>
        <w:t xml:space="preserve"> separately</w:t>
      </w:r>
      <w:r w:rsidR="00BA132A">
        <w:t>.</w:t>
      </w:r>
    </w:p>
    <w:p w14:paraId="4414C266" w14:textId="3F6E6B4C" w:rsidR="00DA473F" w:rsidRPr="00741C3A" w:rsidRDefault="00DA473F" w:rsidP="00884145">
      <w:pPr>
        <w:spacing w:beforeLines="20" w:before="48" w:after="120"/>
        <w:ind w:firstLineChars="200" w:firstLine="400"/>
        <w:jc w:val="both"/>
      </w:pPr>
      <w:r>
        <w:t xml:space="preserve">Option2: Report a full RSTD measurement and 3 </w:t>
      </w:r>
      <w:r w:rsidR="00BA132A">
        <w:t xml:space="preserve">additional </w:t>
      </w:r>
      <w:r>
        <w:t>differential RSTD measurements</w:t>
      </w:r>
      <w:r w:rsidR="00BA132A">
        <w:t>.</w:t>
      </w:r>
      <w:r>
        <w:t xml:space="preserve"> </w:t>
      </w:r>
    </w:p>
    <w:p w14:paraId="0FDE400B" w14:textId="4BA7DBBB" w:rsidR="00784E73" w:rsidRPr="00741C3A" w:rsidRDefault="00BA132A" w:rsidP="00854B37">
      <w:pPr>
        <w:spacing w:beforeLines="20" w:before="48" w:after="120"/>
        <w:ind w:leftChars="50" w:left="100" w:firstLineChars="150" w:firstLine="300"/>
        <w:jc w:val="both"/>
      </w:pPr>
      <w:r>
        <w:t xml:space="preserve">For option1, </w:t>
      </w:r>
      <w:r w:rsidR="00B04026">
        <w:t xml:space="preserve">in addition to full RSTD measurements between TRP pairs, for additional RSTD measurements, </w:t>
      </w:r>
      <w:r w:rsidR="00B04026" w:rsidRPr="00D77A48">
        <w:t xml:space="preserve">the report </w:t>
      </w:r>
      <w:r w:rsidR="00B04026" w:rsidRPr="00D77A48">
        <w:rPr>
          <w:rFonts w:hint="eastAsia"/>
        </w:rPr>
        <w:t>length</w:t>
      </w:r>
      <w:r w:rsidR="00B04026" w:rsidRPr="00D77A48">
        <w:t xml:space="preserve"> might be very large at max as size of </w:t>
      </w:r>
      <w:proofErr w:type="spellStart"/>
      <w:r w:rsidR="00B04026" w:rsidRPr="00D77A48">
        <w:t>nr</w:t>
      </w:r>
      <w:proofErr w:type="spellEnd"/>
      <w:r w:rsidR="00B04026" w:rsidRPr="00D77A48">
        <w:t xml:space="preserve">-RSTD * </w:t>
      </w:r>
      <w:proofErr w:type="spellStart"/>
      <w:r w:rsidR="00B04026" w:rsidRPr="00D77A48">
        <w:t>Num</w:t>
      </w:r>
      <w:proofErr w:type="spellEnd"/>
      <w:r w:rsidR="00B04026" w:rsidRPr="00D77A48">
        <w:t xml:space="preserve"> of </w:t>
      </w:r>
      <w:proofErr w:type="spellStart"/>
      <w:r w:rsidR="00B04026" w:rsidRPr="00D77A48">
        <w:t>AdditionalMeasurements</w:t>
      </w:r>
      <w:proofErr w:type="spellEnd"/>
      <w:r w:rsidR="00B04026" w:rsidRPr="00D77A48">
        <w:rPr>
          <w:rFonts w:hint="eastAsia"/>
        </w:rPr>
        <w:t xml:space="preserve"> *</w:t>
      </w:r>
      <w:r w:rsidR="00B04026" w:rsidRPr="00D77A48">
        <w:t xml:space="preserve"> </w:t>
      </w:r>
      <w:proofErr w:type="spellStart"/>
      <w:r w:rsidR="00B04026" w:rsidRPr="00D77A48">
        <w:t>nrMaxTRPs</w:t>
      </w:r>
      <w:proofErr w:type="spellEnd"/>
      <w:r w:rsidR="00B04026" w:rsidRPr="00D77A48">
        <w:t xml:space="preserve"> = 16128</w:t>
      </w:r>
      <w:r w:rsidR="004743EA">
        <w:rPr>
          <w:rFonts w:eastAsiaTheme="minorEastAsia" w:hint="eastAsia"/>
          <w:lang w:eastAsia="zh-CN"/>
        </w:rPr>
        <w:t xml:space="preserve"> bits</w:t>
      </w:r>
      <w:r w:rsidR="00B04026">
        <w:t xml:space="preserve">, where the size of </w:t>
      </w:r>
      <w:proofErr w:type="spellStart"/>
      <w:r w:rsidR="00B04026">
        <w:t>nr</w:t>
      </w:r>
      <w:proofErr w:type="spellEnd"/>
      <w:r w:rsidR="00B04026">
        <w:t xml:space="preserve">-RSTD is assumed to be 21bits, the size of </w:t>
      </w:r>
      <w:proofErr w:type="spellStart"/>
      <w:r w:rsidR="00B04026" w:rsidRPr="00D77A48">
        <w:t>AdditionalMeasurements</w:t>
      </w:r>
      <w:proofErr w:type="spellEnd"/>
      <w:r w:rsidR="00B04026">
        <w:t xml:space="preserve"> is assumed to be 3</w:t>
      </w:r>
      <w:r w:rsidR="004743EA">
        <w:rPr>
          <w:rFonts w:eastAsiaTheme="minorEastAsia" w:hint="eastAsia"/>
          <w:lang w:eastAsia="zh-CN"/>
        </w:rPr>
        <w:t xml:space="preserve"> bits</w:t>
      </w:r>
      <w:r w:rsidR="00B04026">
        <w:t xml:space="preserve"> and the size of</w:t>
      </w:r>
      <w:r w:rsidR="00854B37">
        <w:t xml:space="preserve"> </w:t>
      </w:r>
      <w:proofErr w:type="spellStart"/>
      <w:r w:rsidR="00854B37">
        <w:t>nrMaxTRPs</w:t>
      </w:r>
      <w:proofErr w:type="spellEnd"/>
      <w:r w:rsidR="00854B37">
        <w:t xml:space="preserve"> is assumed to be 256</w:t>
      </w:r>
      <w:r w:rsidR="004743EA">
        <w:rPr>
          <w:rFonts w:eastAsiaTheme="minorEastAsia" w:hint="eastAsia"/>
          <w:lang w:eastAsia="zh-CN"/>
        </w:rPr>
        <w:t xml:space="preserve"> bits</w:t>
      </w:r>
      <w:r w:rsidR="00854B37">
        <w:t xml:space="preserve"> which are provided by current discussion of the running CR of 36.355</w:t>
      </w:r>
      <w:r w:rsidR="00E36A15">
        <w:t xml:space="preserve"> [</w:t>
      </w:r>
      <w:r w:rsidR="00BD6C7F">
        <w:t>3</w:t>
      </w:r>
      <w:proofErr w:type="gramStart"/>
      <w:r w:rsidR="00E36A15">
        <w:t>][</w:t>
      </w:r>
      <w:proofErr w:type="gramEnd"/>
      <w:r w:rsidR="00BD6C7F">
        <w:t>4</w:t>
      </w:r>
      <w:r w:rsidR="00E36A15">
        <w:t>]</w:t>
      </w:r>
      <w:r w:rsidR="00854B37">
        <w:t>.</w:t>
      </w:r>
    </w:p>
    <w:p w14:paraId="5A8251AE" w14:textId="20789A9E" w:rsidR="00E05743" w:rsidRPr="00BD12EF" w:rsidRDefault="007D40CC" w:rsidP="00784E73">
      <w:pPr>
        <w:pStyle w:val="a5"/>
        <w:spacing w:beforeLines="50" w:before="120"/>
        <w:rPr>
          <w:rFonts w:eastAsia="宋体"/>
          <w:b/>
          <w:szCs w:val="21"/>
          <w:lang w:eastAsia="zh-CN"/>
        </w:rPr>
      </w:pPr>
      <w:r w:rsidRPr="00BD12EF">
        <w:rPr>
          <w:rFonts w:eastAsia="宋体"/>
          <w:b/>
          <w:szCs w:val="21"/>
          <w:lang w:eastAsia="zh-CN"/>
        </w:rPr>
        <w:t>Observation</w:t>
      </w:r>
      <w:r w:rsidR="00B353D1" w:rsidRPr="00BD12EF">
        <w:rPr>
          <w:rFonts w:eastAsia="宋体" w:hint="eastAsia"/>
          <w:b/>
          <w:szCs w:val="21"/>
          <w:lang w:eastAsia="zh-CN"/>
        </w:rPr>
        <w:t xml:space="preserve"> 1</w:t>
      </w:r>
      <w:r w:rsidR="00B353D1" w:rsidRPr="00BD12EF">
        <w:rPr>
          <w:rFonts w:eastAsia="宋体" w:hint="eastAsia"/>
          <w:b/>
          <w:szCs w:val="21"/>
          <w:lang w:eastAsia="zh-CN"/>
        </w:rPr>
        <w:t>：</w:t>
      </w:r>
      <w:r w:rsidR="00192F96" w:rsidRPr="00BD12EF">
        <w:rPr>
          <w:rFonts w:eastAsia="宋体"/>
          <w:b/>
          <w:szCs w:val="21"/>
          <w:lang w:eastAsia="zh-CN"/>
        </w:rPr>
        <w:t xml:space="preserve">Reporting additional </w:t>
      </w:r>
      <w:r w:rsidR="00784E73" w:rsidRPr="00BD12EF">
        <w:rPr>
          <w:rFonts w:eastAsia="宋体"/>
          <w:b/>
          <w:szCs w:val="21"/>
          <w:lang w:eastAsia="zh-CN"/>
        </w:rPr>
        <w:t>RSTD measurement</w:t>
      </w:r>
      <w:r w:rsidR="00192F96" w:rsidRPr="00BD12EF">
        <w:rPr>
          <w:rFonts w:eastAsia="宋体"/>
          <w:b/>
          <w:szCs w:val="21"/>
          <w:lang w:eastAsia="zh-CN"/>
        </w:rPr>
        <w:t>s</w:t>
      </w:r>
      <w:r w:rsidR="00784E73" w:rsidRPr="00BD12EF">
        <w:rPr>
          <w:rFonts w:eastAsia="宋体"/>
          <w:b/>
          <w:szCs w:val="21"/>
          <w:lang w:eastAsia="zh-CN"/>
        </w:rPr>
        <w:t xml:space="preserve"> </w:t>
      </w:r>
      <w:r w:rsidR="00340A4A" w:rsidRPr="00BD12EF">
        <w:rPr>
          <w:rFonts w:eastAsia="宋体"/>
          <w:b/>
          <w:szCs w:val="21"/>
          <w:lang w:eastAsia="zh-CN"/>
        </w:rPr>
        <w:t xml:space="preserve">separately </w:t>
      </w:r>
      <w:r w:rsidR="00784E73" w:rsidRPr="00BD12EF">
        <w:rPr>
          <w:rFonts w:eastAsia="宋体"/>
          <w:b/>
          <w:szCs w:val="21"/>
          <w:lang w:eastAsia="zh-CN"/>
        </w:rPr>
        <w:t xml:space="preserve">may </w:t>
      </w:r>
      <w:r w:rsidR="00340A4A" w:rsidRPr="00BD12EF">
        <w:rPr>
          <w:rFonts w:eastAsia="宋体"/>
          <w:b/>
          <w:szCs w:val="21"/>
          <w:lang w:eastAsia="zh-CN"/>
        </w:rPr>
        <w:t xml:space="preserve">cost </w:t>
      </w:r>
      <w:r w:rsidR="00784E73" w:rsidRPr="00BD12EF">
        <w:rPr>
          <w:rFonts w:eastAsia="宋体"/>
          <w:b/>
          <w:szCs w:val="21"/>
          <w:lang w:eastAsia="zh-CN"/>
        </w:rPr>
        <w:t xml:space="preserve">large </w:t>
      </w:r>
      <w:r w:rsidR="00E962FC" w:rsidRPr="00BD12EF">
        <w:rPr>
          <w:rFonts w:eastAsia="宋体"/>
          <w:b/>
          <w:szCs w:val="21"/>
          <w:lang w:eastAsia="zh-CN"/>
        </w:rPr>
        <w:t xml:space="preserve">bit overhead </w:t>
      </w:r>
      <w:r w:rsidR="00784E73" w:rsidRPr="00BD12EF">
        <w:rPr>
          <w:rFonts w:eastAsia="宋体"/>
          <w:b/>
          <w:szCs w:val="21"/>
          <w:lang w:eastAsia="zh-CN"/>
        </w:rPr>
        <w:t>on the same pair of TRPs.</w:t>
      </w:r>
    </w:p>
    <w:p w14:paraId="0B27B5B8" w14:textId="01A576DE" w:rsidR="003F12D7" w:rsidRDefault="00FC505B" w:rsidP="003F12D7">
      <w:pPr>
        <w:pStyle w:val="a5"/>
        <w:spacing w:before="120" w:line="260" w:lineRule="exact"/>
        <w:ind w:firstLineChars="150" w:firstLine="300"/>
      </w:pPr>
      <w:r>
        <w:t xml:space="preserve">Compared with option1, option2 </w:t>
      </w:r>
      <w:r w:rsidR="004743EA">
        <w:rPr>
          <w:rFonts w:eastAsiaTheme="minorEastAsia" w:hint="eastAsia"/>
          <w:lang w:eastAsia="zh-CN"/>
        </w:rPr>
        <w:t>can</w:t>
      </w:r>
      <w:r w:rsidR="004743EA">
        <w:t xml:space="preserve"> </w:t>
      </w:r>
      <w:r>
        <w:t xml:space="preserve">reduce more </w:t>
      </w:r>
      <w:r w:rsidR="004743EA">
        <w:rPr>
          <w:rFonts w:eastAsiaTheme="minorEastAsia"/>
          <w:lang w:eastAsia="zh-CN"/>
        </w:rPr>
        <w:t>signaling</w:t>
      </w:r>
      <w:r w:rsidR="004743EA">
        <w:rPr>
          <w:rFonts w:eastAsiaTheme="minorEastAsia" w:hint="eastAsia"/>
          <w:lang w:eastAsia="zh-CN"/>
        </w:rPr>
        <w:t xml:space="preserve"> </w:t>
      </w:r>
      <w:r>
        <w:t>overhead.</w:t>
      </w:r>
    </w:p>
    <w:p w14:paraId="54846D88" w14:textId="2148106A" w:rsidR="00C775D9" w:rsidRPr="003F12D7" w:rsidRDefault="00784E73" w:rsidP="003F12D7">
      <w:pPr>
        <w:pStyle w:val="a5"/>
        <w:spacing w:before="120" w:line="260" w:lineRule="exact"/>
        <w:ind w:firstLineChars="150" w:firstLine="300"/>
      </w:pPr>
      <w:r>
        <w:lastRenderedPageBreak/>
        <w:t>W</w:t>
      </w:r>
      <w:r w:rsidRPr="00862957">
        <w:t>e randomly select a UE</w:t>
      </w:r>
      <w:r w:rsidR="005B4EB7">
        <w:t xml:space="preserve"> in </w:t>
      </w:r>
      <w:proofErr w:type="spellStart"/>
      <w:r w:rsidR="005B4EB7">
        <w:t>UMi</w:t>
      </w:r>
      <w:proofErr w:type="spellEnd"/>
      <w:r w:rsidR="005B4EB7">
        <w:t xml:space="preserve"> </w:t>
      </w:r>
      <w:proofErr w:type="spellStart"/>
      <w:r w:rsidR="005B4EB7">
        <w:t>scenaios</w:t>
      </w:r>
      <w:proofErr w:type="spellEnd"/>
      <w:r>
        <w:rPr>
          <w:rFonts w:eastAsiaTheme="minorEastAsia" w:hint="eastAsia"/>
          <w:lang w:eastAsia="zh-CN"/>
        </w:rPr>
        <w:t>,</w:t>
      </w:r>
      <w:r w:rsidRPr="00862957">
        <w:t xml:space="preserve"> </w:t>
      </w:r>
      <w:r>
        <w:rPr>
          <w:rFonts w:eastAsiaTheme="minorEastAsia"/>
          <w:lang w:eastAsia="zh-CN"/>
        </w:rPr>
        <w:t>and then we</w:t>
      </w:r>
      <w:r>
        <w:rPr>
          <w:rFonts w:eastAsiaTheme="minorEastAsia" w:hint="eastAsia"/>
          <w:lang w:eastAsia="zh-CN"/>
        </w:rPr>
        <w:t xml:space="preserve"> c</w:t>
      </w:r>
      <w:r w:rsidRPr="00862957">
        <w:rPr>
          <w:rFonts w:eastAsiaTheme="minorEastAsia"/>
          <w:lang w:eastAsia="zh-CN"/>
        </w:rPr>
        <w:t xml:space="preserve">ompare the </w:t>
      </w:r>
      <w:proofErr w:type="spellStart"/>
      <w:r w:rsidRPr="00862957">
        <w:rPr>
          <w:rFonts w:eastAsiaTheme="minorEastAsia"/>
          <w:lang w:eastAsia="zh-CN"/>
        </w:rPr>
        <w:t>ToA</w:t>
      </w:r>
      <w:proofErr w:type="spellEnd"/>
      <w:r w:rsidRPr="00862957">
        <w:rPr>
          <w:rFonts w:eastAsiaTheme="minorEastAsia"/>
          <w:lang w:eastAsia="zh-CN"/>
        </w:rPr>
        <w:t xml:space="preserve"> differences </w:t>
      </w:r>
      <w:r>
        <w:rPr>
          <w:rFonts w:eastAsiaTheme="minorEastAsia" w:hint="eastAsia"/>
          <w:lang w:eastAsia="zh-CN"/>
        </w:rPr>
        <w:t>via</w:t>
      </w:r>
      <w:r w:rsidRPr="00862957">
        <w:rPr>
          <w:rFonts w:eastAsiaTheme="minorEastAsia"/>
          <w:lang w:eastAsia="zh-CN"/>
        </w:rPr>
        <w:t xml:space="preserve"> </w:t>
      </w:r>
      <w:r>
        <w:rPr>
          <w:rFonts w:eastAsiaTheme="minorEastAsia" w:hint="eastAsia"/>
          <w:lang w:eastAsia="zh-CN"/>
        </w:rPr>
        <w:t xml:space="preserve">2 </w:t>
      </w:r>
      <w:r w:rsidRPr="00862957">
        <w:rPr>
          <w:rFonts w:eastAsiaTheme="minorEastAsia"/>
          <w:lang w:eastAsia="zh-CN"/>
        </w:rPr>
        <w:t xml:space="preserve">beams under </w:t>
      </w:r>
      <w:r w:rsidR="005B4EB7">
        <w:rPr>
          <w:rFonts w:eastAsiaTheme="minorEastAsia"/>
          <w:lang w:eastAsia="zh-CN"/>
        </w:rPr>
        <w:t>one</w:t>
      </w:r>
      <w:r w:rsidR="005B4EB7" w:rsidRPr="00862957">
        <w:rPr>
          <w:rFonts w:eastAsiaTheme="minorEastAsia"/>
          <w:lang w:eastAsia="zh-CN"/>
        </w:rPr>
        <w:t xml:space="preserve"> </w:t>
      </w:r>
      <w:proofErr w:type="spellStart"/>
      <w:r>
        <w:rPr>
          <w:rFonts w:eastAsiaTheme="minorEastAsia"/>
          <w:lang w:eastAsia="zh-CN"/>
        </w:rPr>
        <w:t>gNB</w:t>
      </w:r>
      <w:proofErr w:type="spellEnd"/>
      <w:r w:rsidRPr="00862957">
        <w:rPr>
          <w:rFonts w:eastAsiaTheme="minorEastAsia"/>
          <w:lang w:eastAsia="zh-CN"/>
        </w:rPr>
        <w:t xml:space="preserve"> coverage</w:t>
      </w:r>
      <w:r w:rsidR="005B4EB7">
        <w:rPr>
          <w:rFonts w:eastAsiaTheme="minorEastAsia"/>
          <w:lang w:eastAsia="zh-CN"/>
        </w:rPr>
        <w:t xml:space="preserve"> with good channel/path condition</w:t>
      </w:r>
      <w:r>
        <w:rPr>
          <w:rFonts w:eastAsiaTheme="minorEastAsia" w:hint="eastAsia"/>
          <w:lang w:eastAsia="zh-CN"/>
        </w:rPr>
        <w:t xml:space="preserve"> in 100 occasions</w:t>
      </w:r>
      <w:r w:rsidRPr="00862957">
        <w:rPr>
          <w:rFonts w:eastAsiaTheme="minorEastAsia"/>
          <w:lang w:eastAsia="zh-CN"/>
        </w:rPr>
        <w:t>.</w:t>
      </w:r>
      <w:r>
        <w:rPr>
          <w:rFonts w:eastAsiaTheme="minorEastAsia"/>
          <w:lang w:eastAsia="zh-CN"/>
        </w:rPr>
        <w:t xml:space="preserve"> </w:t>
      </w:r>
      <w:r w:rsidRPr="00BD558F">
        <w:rPr>
          <w:rFonts w:eastAsiaTheme="minorEastAsia"/>
          <w:lang w:eastAsia="zh-CN"/>
        </w:rPr>
        <w:t xml:space="preserve">For </w:t>
      </w:r>
      <w:r>
        <w:rPr>
          <w:rFonts w:eastAsiaTheme="minorEastAsia"/>
          <w:lang w:eastAsia="zh-CN"/>
        </w:rPr>
        <w:t xml:space="preserve">the channel/path between the </w:t>
      </w:r>
      <w:proofErr w:type="spellStart"/>
      <w:r>
        <w:rPr>
          <w:rFonts w:eastAsiaTheme="minorEastAsia"/>
          <w:lang w:eastAsia="zh-CN"/>
        </w:rPr>
        <w:t>gNB</w:t>
      </w:r>
      <w:proofErr w:type="spellEnd"/>
      <w:r>
        <w:rPr>
          <w:rFonts w:eastAsiaTheme="minorEastAsia"/>
          <w:lang w:eastAsia="zh-CN"/>
        </w:rPr>
        <w:t xml:space="preserve"> and the UE is good (e.g., good link quality with LOS)</w:t>
      </w:r>
      <w:r w:rsidRPr="00BD558F">
        <w:rPr>
          <w:rFonts w:eastAsiaTheme="minorEastAsia"/>
          <w:lang w:eastAsia="zh-CN"/>
        </w:rPr>
        <w:t xml:space="preserve">, the </w:t>
      </w:r>
      <w:proofErr w:type="spellStart"/>
      <w:r w:rsidRPr="00BD558F">
        <w:rPr>
          <w:rFonts w:eastAsiaTheme="minorEastAsia"/>
          <w:lang w:eastAsia="zh-CN"/>
        </w:rPr>
        <w:t>ToA</w:t>
      </w:r>
      <w:proofErr w:type="spellEnd"/>
      <w:r w:rsidRPr="00BD558F">
        <w:rPr>
          <w:rFonts w:eastAsiaTheme="minorEastAsia"/>
          <w:lang w:eastAsia="zh-CN"/>
        </w:rPr>
        <w:t xml:space="preserve"> results obtained by the UE through different </w:t>
      </w:r>
      <w:r w:rsidR="005B4EB7">
        <w:rPr>
          <w:rFonts w:eastAsiaTheme="minorEastAsia"/>
          <w:lang w:eastAsia="zh-CN"/>
        </w:rPr>
        <w:t xml:space="preserve">2 </w:t>
      </w:r>
      <w:r w:rsidRPr="00BD558F">
        <w:rPr>
          <w:rFonts w:eastAsiaTheme="minorEastAsia"/>
          <w:lang w:eastAsia="zh-CN"/>
        </w:rPr>
        <w:t>b</w:t>
      </w:r>
      <w:r>
        <w:rPr>
          <w:rFonts w:eastAsiaTheme="minorEastAsia"/>
          <w:lang w:eastAsia="zh-CN"/>
        </w:rPr>
        <w:t>eam measurements are very close</w:t>
      </w:r>
      <w:r w:rsidR="002B1A08">
        <w:rPr>
          <w:rFonts w:eastAsiaTheme="minorEastAsia" w:hint="eastAsia"/>
          <w:lang w:eastAsia="zh-CN"/>
        </w:rPr>
        <w:t>，</w:t>
      </w:r>
      <w:r w:rsidR="002B1A08">
        <w:rPr>
          <w:rFonts w:eastAsiaTheme="minorEastAsia" w:hint="eastAsia"/>
          <w:lang w:eastAsia="zh-CN"/>
        </w:rPr>
        <w:t xml:space="preserve"> as</w:t>
      </w:r>
      <w:r w:rsidR="002B1A08">
        <w:rPr>
          <w:rFonts w:eastAsiaTheme="minorEastAsia"/>
          <w:lang w:eastAsia="zh-CN"/>
        </w:rPr>
        <w:t xml:space="preserve"> shown in Fig.1.</w:t>
      </w:r>
      <w:r w:rsidR="005B4EB7">
        <w:rPr>
          <w:rFonts w:eastAsiaTheme="minorEastAsia"/>
          <w:lang w:eastAsia="zh-CN"/>
        </w:rPr>
        <w:t xml:space="preserve"> The </w:t>
      </w:r>
      <w:r w:rsidR="00182A24">
        <w:rPr>
          <w:rFonts w:eastAsiaTheme="minorEastAsia"/>
          <w:lang w:eastAsia="zh-CN"/>
        </w:rPr>
        <w:t xml:space="preserve">result shows the distribution of </w:t>
      </w:r>
      <w:proofErr w:type="spellStart"/>
      <w:r w:rsidR="00182A24">
        <w:rPr>
          <w:rFonts w:eastAsiaTheme="minorEastAsia"/>
          <w:lang w:eastAsia="zh-CN"/>
        </w:rPr>
        <w:t>ToA</w:t>
      </w:r>
      <w:proofErr w:type="spellEnd"/>
      <w:r w:rsidR="00182A24">
        <w:rPr>
          <w:rFonts w:eastAsiaTheme="minorEastAsia"/>
          <w:lang w:eastAsia="zh-CN"/>
        </w:rPr>
        <w:t xml:space="preserve"> difference from 2 beams, the </w:t>
      </w:r>
      <w:r w:rsidR="00182A24" w:rsidRPr="00182A24">
        <w:rPr>
          <w:rFonts w:eastAsiaTheme="minorEastAsia"/>
          <w:lang w:eastAsia="zh-CN"/>
        </w:rPr>
        <w:t>X-axis represents the difference between the TOA of the two beams, and the Y-axis represents the number</w:t>
      </w:r>
      <w:r w:rsidR="00182A24">
        <w:rPr>
          <w:rFonts w:eastAsiaTheme="minorEastAsia"/>
          <w:lang w:eastAsia="zh-CN"/>
        </w:rPr>
        <w:t xml:space="preserve"> of times the TOA difference </w:t>
      </w:r>
      <w:r w:rsidR="00182A24" w:rsidRPr="00182A24">
        <w:rPr>
          <w:rFonts w:eastAsiaTheme="minorEastAsia"/>
          <w:lang w:eastAsia="zh-CN"/>
        </w:rPr>
        <w:t>distributed in each interval among 100 times.</w:t>
      </w:r>
      <w:r w:rsidR="005B4EB7">
        <w:rPr>
          <w:rFonts w:eastAsiaTheme="minorEastAsia"/>
          <w:lang w:eastAsia="zh-CN"/>
        </w:rPr>
        <w:t xml:space="preserve"> </w:t>
      </w:r>
      <w:r>
        <w:rPr>
          <w:rFonts w:eastAsiaTheme="minorEastAsia" w:hint="eastAsia"/>
          <w:lang w:eastAsia="zh-CN"/>
        </w:rPr>
        <w:t xml:space="preserve"> It can be seen that </w:t>
      </w:r>
      <w:r w:rsidR="002B1A08">
        <w:rPr>
          <w:rFonts w:eastAsiaTheme="minorEastAsia"/>
          <w:lang w:eastAsia="zh-CN"/>
        </w:rPr>
        <w:t xml:space="preserve">in scenarios with good channel situation, </w:t>
      </w:r>
      <w:proofErr w:type="spellStart"/>
      <w:r w:rsidRPr="00BF2F5D">
        <w:rPr>
          <w:rFonts w:eastAsiaTheme="minorEastAsia"/>
          <w:lang w:eastAsia="zh-CN"/>
        </w:rPr>
        <w:t>ToA</w:t>
      </w:r>
      <w:proofErr w:type="spellEnd"/>
      <w:r w:rsidRPr="00BF2F5D">
        <w:rPr>
          <w:rFonts w:eastAsiaTheme="minorEastAsia"/>
          <w:lang w:eastAsia="zh-CN"/>
        </w:rPr>
        <w:t xml:space="preserve"> measurements </w:t>
      </w:r>
      <w:r>
        <w:rPr>
          <w:rFonts w:eastAsiaTheme="minorEastAsia"/>
          <w:lang w:eastAsia="zh-CN"/>
        </w:rPr>
        <w:t xml:space="preserve">for </w:t>
      </w:r>
      <w:r w:rsidR="002B1A08">
        <w:rPr>
          <w:rFonts w:eastAsiaTheme="minorEastAsia"/>
          <w:lang w:eastAsia="zh-CN"/>
        </w:rPr>
        <w:t xml:space="preserve">different </w:t>
      </w:r>
      <w:r>
        <w:rPr>
          <w:rFonts w:eastAsiaTheme="minorEastAsia"/>
          <w:lang w:eastAsia="zh-CN"/>
        </w:rPr>
        <w:t xml:space="preserve">beams </w:t>
      </w:r>
      <w:r w:rsidR="00182A24">
        <w:rPr>
          <w:rFonts w:eastAsiaTheme="minorEastAsia"/>
          <w:lang w:eastAsia="zh-CN"/>
        </w:rPr>
        <w:t>can be</w:t>
      </w:r>
      <w:r w:rsidR="00182A24" w:rsidRPr="00BF2F5D">
        <w:rPr>
          <w:rFonts w:eastAsiaTheme="minorEastAsia"/>
          <w:lang w:eastAsia="zh-CN"/>
        </w:rPr>
        <w:t xml:space="preserve"> </w:t>
      </w:r>
      <w:r w:rsidRPr="00BF2F5D">
        <w:rPr>
          <w:rFonts w:eastAsiaTheme="minorEastAsia"/>
          <w:lang w:eastAsia="zh-CN"/>
        </w:rPr>
        <w:t xml:space="preserve">almost </w:t>
      </w:r>
      <w:r w:rsidR="00E13A55" w:rsidRPr="00BF2F5D">
        <w:rPr>
          <w:rFonts w:eastAsiaTheme="minorEastAsia"/>
          <w:lang w:eastAsia="zh-CN"/>
        </w:rPr>
        <w:t>identical</w:t>
      </w:r>
      <w:r w:rsidR="00E13A55">
        <w:rPr>
          <w:rFonts w:eastAsiaTheme="minorEastAsia"/>
          <w:lang w:eastAsia="zh-CN"/>
        </w:rPr>
        <w:t>. Therefore</w:t>
      </w:r>
      <w:r w:rsidR="00E8374C">
        <w:rPr>
          <w:rFonts w:eastAsiaTheme="minorEastAsia"/>
          <w:lang w:eastAsia="zh-CN"/>
        </w:rPr>
        <w:t>,</w:t>
      </w:r>
      <w:r>
        <w:rPr>
          <w:rFonts w:eastAsiaTheme="minorEastAsia" w:hint="eastAsia"/>
          <w:lang w:eastAsia="zh-CN"/>
        </w:rPr>
        <w:t xml:space="preserve"> i</w:t>
      </w:r>
      <w:r w:rsidRPr="00BF2F5D">
        <w:rPr>
          <w:rFonts w:eastAsiaTheme="minorEastAsia"/>
          <w:lang w:eastAsia="zh-CN"/>
        </w:rPr>
        <w:t xml:space="preserve">f the reference </w:t>
      </w:r>
      <w:r>
        <w:rPr>
          <w:rFonts w:eastAsiaTheme="minorEastAsia" w:hint="eastAsia"/>
          <w:lang w:eastAsia="zh-CN"/>
        </w:rPr>
        <w:t>resource</w:t>
      </w:r>
      <w:r w:rsidR="00983881">
        <w:rPr>
          <w:rFonts w:eastAsiaTheme="minorEastAsia"/>
          <w:lang w:eastAsia="zh-CN"/>
        </w:rPr>
        <w:t xml:space="preserve"> is determined</w:t>
      </w:r>
      <w:r w:rsidR="008468F2">
        <w:rPr>
          <w:rFonts w:eastAsiaTheme="minorEastAsia"/>
          <w:lang w:eastAsia="zh-CN"/>
        </w:rPr>
        <w:t xml:space="preserve">, RSTD measurement </w:t>
      </w:r>
      <w:r w:rsidR="00E8374C">
        <w:rPr>
          <w:rFonts w:eastAsiaTheme="minorEastAsia"/>
          <w:lang w:eastAsia="zh-CN"/>
        </w:rPr>
        <w:t xml:space="preserve">for different beams are </w:t>
      </w:r>
      <w:r w:rsidR="00E13A55">
        <w:rPr>
          <w:rFonts w:eastAsiaTheme="minorEastAsia"/>
          <w:lang w:eastAsia="zh-CN"/>
        </w:rPr>
        <w:t xml:space="preserve">close. In this case, </w:t>
      </w:r>
      <w:r w:rsidR="00225562">
        <w:rPr>
          <w:rFonts w:eastAsiaTheme="minorEastAsia"/>
          <w:lang w:eastAsia="zh-CN"/>
        </w:rPr>
        <w:t xml:space="preserve">there is no need to </w:t>
      </w:r>
      <w:r w:rsidR="00797B60">
        <w:rPr>
          <w:rFonts w:eastAsiaTheme="minorEastAsia" w:hint="eastAsia"/>
          <w:lang w:eastAsia="zh-CN"/>
        </w:rPr>
        <w:t>report</w:t>
      </w:r>
      <w:r w:rsidR="00797B60">
        <w:rPr>
          <w:rFonts w:eastAsiaTheme="minorEastAsia"/>
          <w:lang w:eastAsia="zh-CN"/>
        </w:rPr>
        <w:t xml:space="preserve"> </w:t>
      </w:r>
      <w:r w:rsidR="005B4EB7">
        <w:rPr>
          <w:rFonts w:eastAsiaTheme="minorEastAsia"/>
          <w:lang w:eastAsia="zh-CN"/>
        </w:rPr>
        <w:t xml:space="preserve">2 </w:t>
      </w:r>
      <w:r w:rsidR="00182A24">
        <w:rPr>
          <w:rFonts w:eastAsiaTheme="minorEastAsia"/>
          <w:lang w:eastAsia="zh-CN"/>
        </w:rPr>
        <w:t xml:space="preserve">full </w:t>
      </w:r>
      <w:r w:rsidR="00225562">
        <w:rPr>
          <w:rFonts w:eastAsiaTheme="minorEastAsia"/>
          <w:lang w:eastAsia="zh-CN"/>
        </w:rPr>
        <w:t xml:space="preserve">RSTD measurements from </w:t>
      </w:r>
      <w:r w:rsidR="005B4EB7">
        <w:rPr>
          <w:rFonts w:eastAsiaTheme="minorEastAsia"/>
          <w:lang w:eastAsia="zh-CN"/>
        </w:rPr>
        <w:t xml:space="preserve">2 </w:t>
      </w:r>
      <w:r w:rsidR="00225562">
        <w:rPr>
          <w:rFonts w:eastAsiaTheme="minorEastAsia"/>
          <w:lang w:eastAsia="zh-CN"/>
        </w:rPr>
        <w:t>beams.</w:t>
      </w:r>
    </w:p>
    <w:p w14:paraId="776AD4C4" w14:textId="77777777" w:rsidR="002B1A08" w:rsidRDefault="002B1A08" w:rsidP="002B1A08">
      <w:pPr>
        <w:pStyle w:val="a5"/>
        <w:spacing w:before="120"/>
        <w:jc w:val="center"/>
        <w:rPr>
          <w:rFonts w:eastAsiaTheme="minorEastAsia"/>
          <w:lang w:eastAsia="zh-CN"/>
        </w:rPr>
      </w:pPr>
      <w:r w:rsidRPr="00B32BEA">
        <w:rPr>
          <w:rFonts w:eastAsiaTheme="minorEastAsia"/>
          <w:noProof/>
          <w:lang w:eastAsia="zh-CN"/>
        </w:rPr>
        <w:drawing>
          <wp:inline distT="0" distB="0" distL="0" distR="0" wp14:anchorId="3E35FC1B" wp14:editId="38155EC4">
            <wp:extent cx="2701230" cy="2026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701230" cy="2026920"/>
                    </a:xfrm>
                    <a:prstGeom prst="rect">
                      <a:avLst/>
                    </a:prstGeom>
                    <a:noFill/>
                    <a:ln w="9525">
                      <a:noFill/>
                      <a:miter lim="800000"/>
                      <a:headEnd/>
                      <a:tailEnd/>
                    </a:ln>
                  </pic:spPr>
                </pic:pic>
              </a:graphicData>
            </a:graphic>
          </wp:inline>
        </w:drawing>
      </w:r>
    </w:p>
    <w:p w14:paraId="587165A7" w14:textId="77777777" w:rsidR="002B1A08" w:rsidRPr="002B1A08" w:rsidRDefault="002B1A08" w:rsidP="002F3A96">
      <w:pPr>
        <w:pStyle w:val="a5"/>
        <w:spacing w:before="120" w:line="260" w:lineRule="exact"/>
        <w:jc w:val="center"/>
        <w:rPr>
          <w:rFonts w:eastAsiaTheme="minorEastAsia"/>
          <w:lang w:eastAsia="zh-CN"/>
        </w:rPr>
      </w:pPr>
      <w:r w:rsidRPr="000D669B">
        <w:rPr>
          <w:b/>
        </w:rPr>
        <w:t>Fig</w:t>
      </w:r>
      <w:r w:rsidRPr="000D669B">
        <w:rPr>
          <w:rFonts w:eastAsiaTheme="minorEastAsia"/>
          <w:b/>
          <w:lang w:eastAsia="zh-CN"/>
        </w:rPr>
        <w:t>.</w:t>
      </w:r>
      <w:r>
        <w:rPr>
          <w:rFonts w:eastAsiaTheme="minorEastAsia" w:hint="eastAsia"/>
          <w:b/>
          <w:noProof/>
          <w:lang w:eastAsia="zh-CN"/>
        </w:rPr>
        <w:t xml:space="preserve">1 </w:t>
      </w:r>
      <w:r>
        <w:rPr>
          <w:rFonts w:eastAsiaTheme="minorEastAsia" w:hint="eastAsia"/>
          <w:lang w:eastAsia="zh-CN"/>
        </w:rPr>
        <w:t xml:space="preserve">Percentage of </w:t>
      </w:r>
      <w:proofErr w:type="spellStart"/>
      <w:r>
        <w:rPr>
          <w:rFonts w:eastAsiaTheme="minorEastAsia" w:hint="eastAsia"/>
          <w:lang w:eastAsia="zh-CN"/>
        </w:rPr>
        <w:t>ToA</w:t>
      </w:r>
      <w:proofErr w:type="spellEnd"/>
      <w:r>
        <w:rPr>
          <w:rFonts w:eastAsiaTheme="minorEastAsia" w:hint="eastAsia"/>
          <w:lang w:eastAsia="zh-CN"/>
        </w:rPr>
        <w:t xml:space="preserve"> differences of difference beams</w:t>
      </w:r>
      <w:r>
        <w:rPr>
          <w:rFonts w:eastAsiaTheme="minorEastAsia"/>
          <w:lang w:eastAsia="zh-CN"/>
        </w:rPr>
        <w:t xml:space="preserve"> in good coverage</w:t>
      </w:r>
    </w:p>
    <w:p w14:paraId="11559AA7" w14:textId="7936B948" w:rsidR="00C775D9" w:rsidRPr="00BD12EF" w:rsidRDefault="00C775D9" w:rsidP="00C775D9">
      <w:pPr>
        <w:pStyle w:val="a5"/>
        <w:spacing w:beforeLines="50" w:before="120"/>
        <w:rPr>
          <w:rFonts w:eastAsia="宋体"/>
          <w:b/>
          <w:szCs w:val="21"/>
          <w:lang w:eastAsia="zh-CN"/>
        </w:rPr>
      </w:pPr>
      <w:r w:rsidRPr="00BD12EF">
        <w:rPr>
          <w:rFonts w:eastAsia="宋体"/>
          <w:b/>
          <w:szCs w:val="21"/>
          <w:lang w:eastAsia="zh-CN"/>
        </w:rPr>
        <w:t>Observation</w:t>
      </w:r>
      <w:r w:rsidRPr="00BD12EF">
        <w:rPr>
          <w:rFonts w:eastAsia="宋体" w:hint="eastAsia"/>
          <w:b/>
          <w:szCs w:val="21"/>
          <w:lang w:eastAsia="zh-CN"/>
        </w:rPr>
        <w:t xml:space="preserve"> </w:t>
      </w:r>
      <w:r w:rsidRPr="00BD12EF">
        <w:rPr>
          <w:rFonts w:eastAsia="宋体"/>
          <w:b/>
          <w:szCs w:val="21"/>
          <w:lang w:eastAsia="zh-CN"/>
        </w:rPr>
        <w:t>2</w:t>
      </w:r>
      <w:r w:rsidRPr="00BD12EF">
        <w:rPr>
          <w:rFonts w:eastAsia="宋体" w:hint="eastAsia"/>
          <w:b/>
          <w:szCs w:val="21"/>
          <w:lang w:eastAsia="zh-CN"/>
        </w:rPr>
        <w:t>：</w:t>
      </w:r>
      <w:r w:rsidR="00E8374C" w:rsidRPr="00BD12EF">
        <w:rPr>
          <w:rFonts w:eastAsia="宋体" w:hint="eastAsia"/>
          <w:b/>
          <w:szCs w:val="21"/>
          <w:lang w:eastAsia="zh-CN"/>
        </w:rPr>
        <w:t>I</w:t>
      </w:r>
      <w:r w:rsidR="00E8374C" w:rsidRPr="00BD12EF">
        <w:rPr>
          <w:rFonts w:eastAsia="宋体"/>
          <w:b/>
          <w:szCs w:val="21"/>
          <w:lang w:eastAsia="zh-CN"/>
        </w:rPr>
        <w:t xml:space="preserve">n scenarios with good channel situation, </w:t>
      </w:r>
      <w:r w:rsidRPr="00BD12EF">
        <w:rPr>
          <w:rFonts w:eastAsia="宋体"/>
          <w:b/>
          <w:szCs w:val="21"/>
          <w:lang w:eastAsia="zh-CN"/>
        </w:rPr>
        <w:t xml:space="preserve">RSTD </w:t>
      </w:r>
      <w:r w:rsidR="00E8374C" w:rsidRPr="00BD12EF">
        <w:rPr>
          <w:rFonts w:eastAsia="宋体"/>
          <w:b/>
          <w:szCs w:val="21"/>
          <w:lang w:eastAsia="zh-CN"/>
        </w:rPr>
        <w:t xml:space="preserve">measurements </w:t>
      </w:r>
      <w:r w:rsidR="00983881" w:rsidRPr="00BD12EF">
        <w:rPr>
          <w:rFonts w:eastAsia="宋体"/>
          <w:b/>
          <w:szCs w:val="21"/>
          <w:lang w:eastAsia="zh-CN"/>
        </w:rPr>
        <w:t xml:space="preserve">across different beams </w:t>
      </w:r>
      <w:r w:rsidR="00182A24">
        <w:rPr>
          <w:rFonts w:eastAsia="宋体"/>
          <w:b/>
          <w:szCs w:val="21"/>
          <w:lang w:eastAsia="zh-CN"/>
        </w:rPr>
        <w:t>can be</w:t>
      </w:r>
      <w:r w:rsidR="00182A24" w:rsidRPr="00BD12EF">
        <w:rPr>
          <w:rFonts w:eastAsia="宋体"/>
          <w:b/>
          <w:szCs w:val="21"/>
          <w:lang w:eastAsia="zh-CN"/>
        </w:rPr>
        <w:t xml:space="preserve"> </w:t>
      </w:r>
      <w:r w:rsidR="00E8374C" w:rsidRPr="00BD12EF">
        <w:rPr>
          <w:rFonts w:eastAsia="宋体"/>
          <w:b/>
          <w:szCs w:val="21"/>
          <w:lang w:eastAsia="zh-CN"/>
        </w:rPr>
        <w:t>close</w:t>
      </w:r>
      <w:r w:rsidR="00983881" w:rsidRPr="00BD12EF">
        <w:rPr>
          <w:rFonts w:eastAsia="宋体"/>
          <w:b/>
          <w:szCs w:val="21"/>
          <w:lang w:eastAsia="zh-CN"/>
        </w:rPr>
        <w:t>.</w:t>
      </w:r>
    </w:p>
    <w:p w14:paraId="762D64A6" w14:textId="376FBD86" w:rsidR="00D607CB" w:rsidRPr="009664C7" w:rsidRDefault="00B954D6" w:rsidP="009664C7">
      <w:pPr>
        <w:pStyle w:val="a5"/>
        <w:spacing w:beforeLines="50" w:before="120"/>
        <w:ind w:firstLineChars="300" w:firstLine="600"/>
        <w:rPr>
          <w:rFonts w:eastAsiaTheme="minorEastAsia"/>
          <w:lang w:eastAsia="zh-CN"/>
        </w:rPr>
      </w:pPr>
      <w:r>
        <w:rPr>
          <w:rFonts w:eastAsiaTheme="minorEastAsia"/>
          <w:lang w:eastAsia="zh-CN"/>
        </w:rPr>
        <w:t>Considering</w:t>
      </w:r>
      <w:r w:rsidR="00884145">
        <w:rPr>
          <w:rFonts w:eastAsiaTheme="minorEastAsia"/>
          <w:lang w:eastAsia="zh-CN"/>
        </w:rPr>
        <w:t xml:space="preserve"> a UE can be configured to report</w:t>
      </w:r>
      <w:r>
        <w:rPr>
          <w:rFonts w:eastAsiaTheme="minorEastAsia"/>
          <w:lang w:eastAsia="zh-CN"/>
        </w:rPr>
        <w:t xml:space="preserve"> up to 4</w:t>
      </w:r>
      <w:r w:rsidR="00884145">
        <w:rPr>
          <w:rFonts w:eastAsiaTheme="minorEastAsia"/>
          <w:lang w:eastAsia="zh-CN"/>
        </w:rPr>
        <w:t xml:space="preserve"> DL PRS RSTD measurements </w:t>
      </w:r>
      <w:r w:rsidR="00884145" w:rsidRPr="005960F9">
        <w:rPr>
          <w:rFonts w:eastAsiaTheme="minorEastAsia"/>
          <w:lang w:eastAsia="zh-CN"/>
        </w:rPr>
        <w:t>with each measurement between a different pair of DL PRS resources or DL PRS resource sets</w:t>
      </w:r>
      <w:r w:rsidR="00884145">
        <w:rPr>
          <w:rFonts w:eastAsiaTheme="minorEastAsia"/>
          <w:lang w:eastAsia="zh-CN"/>
        </w:rPr>
        <w:t xml:space="preserve"> from the same pair of TRPs, we think it’s necessary for the network to enable efficient report by configuring UE to provide the relative difference of RSTD measurements for the same TRP pair</w:t>
      </w:r>
      <w:r w:rsidR="00884145" w:rsidRPr="00AF2E64">
        <w:rPr>
          <w:rFonts w:eastAsiaTheme="minorEastAsia"/>
          <w:lang w:eastAsia="zh-CN"/>
        </w:rPr>
        <w:t>.</w:t>
      </w:r>
      <w:r w:rsidR="00884145">
        <w:rPr>
          <w:rFonts w:eastAsiaTheme="minorEastAsia"/>
          <w:lang w:eastAsia="zh-CN"/>
        </w:rPr>
        <w:t xml:space="preserve"> For example, instead of reporting two RSTD measurements with each has the full resolution (i.e. bit length), the UE can be configured to provide one full RSTD measurement and another differential RSTD (less number of bit than the full RSTD measurement) which itself is the difference between two RSTD meas</w:t>
      </w:r>
      <w:r w:rsidR="009664C7">
        <w:rPr>
          <w:rFonts w:eastAsiaTheme="minorEastAsia"/>
          <w:lang w:eastAsia="zh-CN"/>
        </w:rPr>
        <w:t>urements for the same TRP pair.</w:t>
      </w:r>
    </w:p>
    <w:p w14:paraId="467B3495" w14:textId="77777777" w:rsidR="00581E1C" w:rsidRPr="00F47204" w:rsidRDefault="0003211B">
      <w:pPr>
        <w:pStyle w:val="a5"/>
        <w:spacing w:beforeLines="50" w:before="120"/>
        <w:rPr>
          <w:rFonts w:eastAsia="宋体"/>
          <w:b/>
          <w:szCs w:val="21"/>
          <w:lang w:eastAsia="zh-CN"/>
        </w:rPr>
      </w:pPr>
      <w:r w:rsidRPr="00BD12EF">
        <w:rPr>
          <w:rFonts w:eastAsia="宋体"/>
          <w:b/>
          <w:szCs w:val="21"/>
          <w:lang w:eastAsia="zh-CN"/>
        </w:rPr>
        <w:t>Proposal 1</w:t>
      </w:r>
      <w:r w:rsidR="009E35F1">
        <w:rPr>
          <w:rFonts w:ascii="Times New Roman" w:eastAsia="宋体" w:hAnsi="Times New Roman" w:hint="eastAsia"/>
          <w:b/>
          <w:bCs/>
          <w:sz w:val="22"/>
          <w:szCs w:val="22"/>
          <w:lang w:val="en-GB" w:eastAsia="zh-CN"/>
        </w:rPr>
        <w:t>：</w:t>
      </w:r>
      <w:r w:rsidR="00884145" w:rsidRPr="002F3A96">
        <w:rPr>
          <w:rFonts w:eastAsia="宋体"/>
          <w:b/>
          <w:szCs w:val="21"/>
          <w:lang w:eastAsia="zh-CN"/>
        </w:rPr>
        <w:t xml:space="preserve">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RSTD measurement and some </w:t>
      </w:r>
      <w:r w:rsidR="00884145" w:rsidRPr="00C55E22">
        <w:rPr>
          <w:rFonts w:eastAsia="宋体"/>
          <w:b/>
          <w:szCs w:val="21"/>
          <w:lang w:eastAsia="zh-CN"/>
        </w:rPr>
        <w:t>a</w:t>
      </w:r>
      <w:r w:rsidR="00884145" w:rsidRPr="00F47204">
        <w:rPr>
          <w:rFonts w:eastAsia="宋体"/>
          <w:b/>
          <w:szCs w:val="21"/>
          <w:lang w:eastAsia="zh-CN"/>
        </w:rPr>
        <w:t>dditional differential RSTD measurement(s).</w:t>
      </w:r>
    </w:p>
    <w:p w14:paraId="6C0777A9" w14:textId="784549A4" w:rsidR="00D430F0" w:rsidRDefault="00D430F0" w:rsidP="00D430F0">
      <w:pPr>
        <w:pStyle w:val="a5"/>
        <w:spacing w:line="260" w:lineRule="exact"/>
        <w:ind w:firstLineChars="250" w:firstLine="500"/>
        <w:rPr>
          <w:rFonts w:eastAsiaTheme="minorEastAsia"/>
          <w:lang w:eastAsia="zh-CN"/>
        </w:rPr>
      </w:pPr>
      <w:r>
        <w:rPr>
          <w:rFonts w:eastAsiaTheme="minorEastAsia"/>
          <w:lang w:eastAsia="zh-CN"/>
        </w:rPr>
        <w:t>Ideally, RSTD reports from a UE corresponding to all configured DL PRS resources from multiple TRPs would provide the optimal positioning accuracy for the LMF. However, in reality, some of RSTD measurements and reports may be close to each other in some scenarios. For example, the difference between two RSTD reports corresponding to different PRS resources in a DL PRS resource set may be smaller than the RSTD resolution granularity</w:t>
      </w:r>
      <w:r w:rsidR="00B57140">
        <w:rPr>
          <w:rFonts w:eastAsiaTheme="minorEastAsia"/>
          <w:lang w:eastAsia="zh-CN"/>
        </w:rPr>
        <w:t xml:space="preserve"> such as the case shown in Fig.1</w:t>
      </w:r>
      <w:r>
        <w:rPr>
          <w:rFonts w:eastAsiaTheme="minorEastAsia"/>
          <w:lang w:eastAsia="zh-CN"/>
        </w:rPr>
        <w:t>. In such cases</w:t>
      </w:r>
      <w:r w:rsidR="00676C14">
        <w:rPr>
          <w:rFonts w:eastAsiaTheme="minorEastAsia"/>
          <w:lang w:eastAsia="zh-CN"/>
        </w:rPr>
        <w:t xml:space="preserve"> shown</w:t>
      </w:r>
      <w:r>
        <w:rPr>
          <w:rFonts w:eastAsiaTheme="minorEastAsia"/>
          <w:lang w:eastAsia="zh-CN"/>
        </w:rPr>
        <w:t xml:space="preserve">, one additional </w:t>
      </w:r>
      <w:r w:rsidR="00EC564D">
        <w:rPr>
          <w:rFonts w:eastAsiaTheme="minorEastAsia"/>
          <w:lang w:eastAsia="zh-CN"/>
        </w:rPr>
        <w:t xml:space="preserve">differential </w:t>
      </w:r>
      <w:r>
        <w:rPr>
          <w:rFonts w:eastAsiaTheme="minorEastAsia"/>
          <w:lang w:eastAsia="zh-CN"/>
        </w:rPr>
        <w:t>RSTD reports would not provide any meaningful improvement to the positioning accuracy. Therefore, it is desirable to specify some UE behavior/rules so that the UE can reduce RSTD report overhead while assure the final positioning accuracy.</w:t>
      </w:r>
      <w:r w:rsidR="00BD5AE9">
        <w:rPr>
          <w:rFonts w:eastAsiaTheme="minorEastAsia"/>
          <w:lang w:eastAsia="zh-CN"/>
        </w:rPr>
        <w:t xml:space="preserve"> In our opinion, the additional differential RSTD measurement of a PRS resource may be not report if its value is smaller than the RSTD resolution granularity.</w:t>
      </w:r>
    </w:p>
    <w:p w14:paraId="4013E39C" w14:textId="7F287D30" w:rsidR="00EC564D" w:rsidRPr="00F47204" w:rsidRDefault="00EC564D" w:rsidP="00EC564D">
      <w:pPr>
        <w:pStyle w:val="a5"/>
        <w:spacing w:beforeLines="50" w:before="120"/>
        <w:rPr>
          <w:rFonts w:eastAsia="宋体"/>
          <w:b/>
          <w:szCs w:val="21"/>
          <w:lang w:eastAsia="zh-CN"/>
        </w:rPr>
      </w:pPr>
      <w:r w:rsidRPr="00BD12EF">
        <w:rPr>
          <w:rFonts w:eastAsia="宋体"/>
          <w:b/>
          <w:szCs w:val="21"/>
          <w:lang w:eastAsia="zh-CN"/>
        </w:rPr>
        <w:t>Proposal 2</w:t>
      </w:r>
      <w:r w:rsidRPr="00BD12EF">
        <w:rPr>
          <w:rFonts w:eastAsia="宋体" w:hint="eastAsia"/>
          <w:b/>
          <w:szCs w:val="21"/>
          <w:lang w:eastAsia="zh-CN"/>
        </w:rPr>
        <w:t>：</w:t>
      </w:r>
      <w:r w:rsidR="00BD5AE9" w:rsidRPr="00BD5AE9">
        <w:rPr>
          <w:rFonts w:eastAsiaTheme="minorEastAsia"/>
          <w:b/>
          <w:lang w:eastAsia="zh-CN"/>
        </w:rPr>
        <w:t>The additional differential RSTD measurement of a PRS resource may be not report if its value is smaller than the RSTD resolution granularity</w:t>
      </w:r>
      <w:r w:rsidRPr="00BD5AE9">
        <w:rPr>
          <w:rFonts w:eastAsia="宋体"/>
          <w:b/>
          <w:szCs w:val="21"/>
          <w:lang w:eastAsia="zh-CN"/>
        </w:rPr>
        <w:t>.</w:t>
      </w:r>
    </w:p>
    <w:p w14:paraId="54A6FFBD" w14:textId="77777777" w:rsidR="00E05743" w:rsidRDefault="00B353D1">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lastRenderedPageBreak/>
        <w:t>Conclusion</w:t>
      </w:r>
    </w:p>
    <w:p w14:paraId="25ADDD70" w14:textId="77777777" w:rsidR="00CF56E9" w:rsidRPr="00CF56E9" w:rsidRDefault="00CF56E9" w:rsidP="00CF56E9">
      <w:pPr>
        <w:rPr>
          <w:rFonts w:eastAsiaTheme="minorEastAsia"/>
          <w:lang w:val="fr-FR" w:eastAsia="zh-CN"/>
        </w:rPr>
      </w:pPr>
      <w:r w:rsidRPr="00CE0424">
        <w:t xml:space="preserve">Based on the discussion in section </w:t>
      </w:r>
      <w:r w:rsidRPr="00CF56E9">
        <w:rPr>
          <w:highlight w:val="cyan"/>
        </w:rPr>
        <w:fldChar w:fldCharType="begin"/>
      </w:r>
      <w:r w:rsidRPr="00CE0424">
        <w:instrText xml:space="preserve"> REF _Ref178064866 \r \h </w:instrText>
      </w:r>
      <w:r w:rsidRPr="00CF56E9">
        <w:rPr>
          <w:highlight w:val="cyan"/>
        </w:rPr>
      </w:r>
      <w:r w:rsidRPr="00CF56E9">
        <w:rPr>
          <w:highlight w:val="cyan"/>
        </w:rPr>
        <w:fldChar w:fldCharType="separate"/>
      </w:r>
      <w:r>
        <w:t>2</w:t>
      </w:r>
      <w:r w:rsidRPr="00CF56E9">
        <w:rPr>
          <w:highlight w:val="cyan"/>
        </w:rPr>
        <w:fldChar w:fldCharType="end"/>
      </w:r>
      <w:r w:rsidRPr="00CE0424">
        <w:t xml:space="preserve"> we </w:t>
      </w:r>
      <w:r>
        <w:t xml:space="preserve">observe and </w:t>
      </w:r>
      <w:r w:rsidRPr="00CE0424">
        <w:t>propose the following:</w:t>
      </w:r>
    </w:p>
    <w:p w14:paraId="4C0474C1" w14:textId="3459E94F" w:rsidR="00AF58C0" w:rsidRDefault="00AF58C0" w:rsidP="00AF58C0">
      <w:pPr>
        <w:pStyle w:val="a5"/>
        <w:spacing w:beforeLines="50" w:before="120"/>
        <w:rPr>
          <w:rFonts w:eastAsia="宋体"/>
          <w:b/>
          <w:szCs w:val="21"/>
          <w:lang w:eastAsia="zh-CN"/>
        </w:rPr>
      </w:pPr>
      <w:r w:rsidRPr="00BD12EF">
        <w:rPr>
          <w:rFonts w:eastAsia="宋体"/>
          <w:b/>
          <w:szCs w:val="21"/>
          <w:lang w:eastAsia="zh-CN"/>
        </w:rPr>
        <w:t>Observation</w:t>
      </w:r>
      <w:r w:rsidRPr="00BD12EF">
        <w:rPr>
          <w:rFonts w:eastAsia="宋体" w:hint="eastAsia"/>
          <w:b/>
          <w:szCs w:val="21"/>
          <w:lang w:eastAsia="zh-CN"/>
        </w:rPr>
        <w:t xml:space="preserve"> 1</w:t>
      </w:r>
      <w:r w:rsidRPr="00BD12EF">
        <w:rPr>
          <w:rFonts w:eastAsia="宋体" w:hint="eastAsia"/>
          <w:b/>
          <w:szCs w:val="21"/>
          <w:lang w:eastAsia="zh-CN"/>
        </w:rPr>
        <w:t>：</w:t>
      </w:r>
      <w:r w:rsidRPr="00BD12EF">
        <w:rPr>
          <w:rFonts w:eastAsia="宋体"/>
          <w:b/>
          <w:szCs w:val="21"/>
          <w:lang w:eastAsia="zh-CN"/>
        </w:rPr>
        <w:t>Reporting additional RSTD measurements separately may cost large bit overhead on the same pair of TRPs.</w:t>
      </w:r>
    </w:p>
    <w:p w14:paraId="70381C68" w14:textId="436F08CD" w:rsidR="00AF58C0" w:rsidRPr="00BD12EF" w:rsidRDefault="00AF58C0" w:rsidP="00AF58C0">
      <w:pPr>
        <w:pStyle w:val="a5"/>
        <w:spacing w:beforeLines="50" w:before="120"/>
        <w:rPr>
          <w:rFonts w:eastAsia="宋体"/>
          <w:b/>
          <w:szCs w:val="21"/>
          <w:lang w:eastAsia="zh-CN"/>
        </w:rPr>
      </w:pPr>
      <w:r w:rsidRPr="00BD12EF">
        <w:rPr>
          <w:rFonts w:eastAsia="宋体"/>
          <w:b/>
          <w:szCs w:val="21"/>
          <w:lang w:eastAsia="zh-CN"/>
        </w:rPr>
        <w:t>Observation</w:t>
      </w:r>
      <w:r w:rsidRPr="00BD12EF">
        <w:rPr>
          <w:rFonts w:eastAsia="宋体" w:hint="eastAsia"/>
          <w:b/>
          <w:szCs w:val="21"/>
          <w:lang w:eastAsia="zh-CN"/>
        </w:rPr>
        <w:t xml:space="preserve"> </w:t>
      </w:r>
      <w:r w:rsidRPr="00BD12EF">
        <w:rPr>
          <w:rFonts w:eastAsia="宋体"/>
          <w:b/>
          <w:szCs w:val="21"/>
          <w:lang w:eastAsia="zh-CN"/>
        </w:rPr>
        <w:t>2</w:t>
      </w:r>
      <w:r w:rsidRPr="00BD12EF">
        <w:rPr>
          <w:rFonts w:eastAsia="宋体" w:hint="eastAsia"/>
          <w:b/>
          <w:szCs w:val="21"/>
          <w:lang w:eastAsia="zh-CN"/>
        </w:rPr>
        <w:t>：</w:t>
      </w:r>
      <w:r w:rsidRPr="00BD12EF">
        <w:rPr>
          <w:rFonts w:eastAsia="宋体" w:hint="eastAsia"/>
          <w:b/>
          <w:szCs w:val="21"/>
          <w:lang w:eastAsia="zh-CN"/>
        </w:rPr>
        <w:t>I</w:t>
      </w:r>
      <w:r w:rsidRPr="00BD12EF">
        <w:rPr>
          <w:rFonts w:eastAsia="宋体"/>
          <w:b/>
          <w:szCs w:val="21"/>
          <w:lang w:eastAsia="zh-CN"/>
        </w:rPr>
        <w:t xml:space="preserve">n scenarios with good channel situation, RSTD measurements across different beams </w:t>
      </w:r>
      <w:r w:rsidR="00A50EF4">
        <w:rPr>
          <w:rFonts w:eastAsia="宋体"/>
          <w:b/>
          <w:szCs w:val="21"/>
          <w:lang w:eastAsia="zh-CN"/>
        </w:rPr>
        <w:t>can be</w:t>
      </w:r>
      <w:r w:rsidRPr="00BD12EF">
        <w:rPr>
          <w:rFonts w:eastAsia="宋体"/>
          <w:b/>
          <w:szCs w:val="21"/>
          <w:lang w:eastAsia="zh-CN"/>
        </w:rPr>
        <w:t xml:space="preserve"> close.</w:t>
      </w:r>
    </w:p>
    <w:p w14:paraId="15405DE8" w14:textId="1D7BC853" w:rsidR="00637DF4" w:rsidRPr="00AF58C0" w:rsidRDefault="00AF58C0" w:rsidP="00AF58C0">
      <w:pPr>
        <w:pStyle w:val="a5"/>
        <w:spacing w:beforeLines="50" w:before="120"/>
        <w:rPr>
          <w:rFonts w:eastAsia="宋体"/>
          <w:b/>
          <w:szCs w:val="21"/>
          <w:lang w:eastAsia="zh-CN"/>
        </w:rPr>
      </w:pPr>
      <w:r w:rsidRPr="00BD12EF">
        <w:rPr>
          <w:rFonts w:eastAsia="宋体"/>
          <w:b/>
          <w:szCs w:val="21"/>
          <w:lang w:eastAsia="zh-CN"/>
        </w:rPr>
        <w:t>Proposal 1</w:t>
      </w:r>
      <w:r>
        <w:rPr>
          <w:rFonts w:ascii="Times New Roman" w:eastAsia="宋体" w:hAnsi="Times New Roman" w:hint="eastAsia"/>
          <w:b/>
          <w:bCs/>
          <w:sz w:val="22"/>
          <w:szCs w:val="22"/>
          <w:lang w:val="en-GB" w:eastAsia="zh-CN"/>
        </w:rPr>
        <w:t>：</w:t>
      </w:r>
      <w:r w:rsidRPr="002F3A96">
        <w:rPr>
          <w:rFonts w:eastAsia="宋体"/>
          <w:b/>
          <w:szCs w:val="21"/>
          <w:lang w:eastAsia="zh-CN"/>
        </w:rPr>
        <w:t xml:space="preserve">When a UE is configured to report up to multiple DL PRS RSTD measurements with each measurement between a different pair of DL PRS resources or DL PRS resource sets, and those multiple measurements being performed on the same pair of TRPs, the UE can be configured to report one full RSTD measurement and some </w:t>
      </w:r>
      <w:r w:rsidRPr="00C55E22">
        <w:rPr>
          <w:rFonts w:eastAsia="宋体"/>
          <w:b/>
          <w:szCs w:val="21"/>
          <w:lang w:eastAsia="zh-CN"/>
        </w:rPr>
        <w:t>a</w:t>
      </w:r>
      <w:r w:rsidRPr="00F47204">
        <w:rPr>
          <w:rFonts w:eastAsia="宋体"/>
          <w:b/>
          <w:szCs w:val="21"/>
          <w:lang w:eastAsia="zh-CN"/>
        </w:rPr>
        <w:t>dditional differential RSTD measurement(s).</w:t>
      </w:r>
    </w:p>
    <w:p w14:paraId="282DFC6E" w14:textId="48394218" w:rsidR="00637DF4" w:rsidRPr="00AF58C0" w:rsidRDefault="00AF58C0" w:rsidP="00AF58C0">
      <w:pPr>
        <w:pStyle w:val="a5"/>
        <w:spacing w:beforeLines="50" w:before="120"/>
        <w:rPr>
          <w:rFonts w:eastAsia="宋体"/>
          <w:b/>
          <w:szCs w:val="21"/>
          <w:lang w:eastAsia="zh-CN"/>
        </w:rPr>
      </w:pPr>
      <w:r w:rsidRPr="00BD12EF">
        <w:rPr>
          <w:rFonts w:eastAsia="宋体"/>
          <w:b/>
          <w:szCs w:val="21"/>
          <w:lang w:eastAsia="zh-CN"/>
        </w:rPr>
        <w:t>Proposal 2</w:t>
      </w:r>
      <w:r w:rsidRPr="00BD12EF">
        <w:rPr>
          <w:rFonts w:eastAsia="宋体" w:hint="eastAsia"/>
          <w:b/>
          <w:szCs w:val="21"/>
          <w:lang w:eastAsia="zh-CN"/>
        </w:rPr>
        <w:t>：</w:t>
      </w:r>
      <w:r w:rsidRPr="00BD5AE9">
        <w:rPr>
          <w:rFonts w:eastAsiaTheme="minorEastAsia"/>
          <w:b/>
          <w:lang w:eastAsia="zh-CN"/>
        </w:rPr>
        <w:t>The additional differential RSTD measurement of a PRS resource may be not report if its value is smaller than the RSTD resolution granularity</w:t>
      </w:r>
      <w:r>
        <w:rPr>
          <w:rFonts w:eastAsia="宋体"/>
          <w:b/>
          <w:szCs w:val="21"/>
          <w:lang w:eastAsia="zh-CN"/>
        </w:rPr>
        <w:t>.</w:t>
      </w:r>
    </w:p>
    <w:bookmarkEnd w:id="6"/>
    <w:bookmarkEnd w:id="7"/>
    <w:p w14:paraId="06F3AB1B" w14:textId="14E063C5" w:rsidR="00E05743" w:rsidRPr="00C107D4" w:rsidRDefault="00B353D1" w:rsidP="00C107D4">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rPr>
        <w:t>Reference</w:t>
      </w:r>
    </w:p>
    <w:p w14:paraId="298FC3A7" w14:textId="77777777" w:rsidR="00C107D4" w:rsidRDefault="00C107D4" w:rsidP="00C107D4">
      <w:pPr>
        <w:pStyle w:val="a5"/>
        <w:numPr>
          <w:ilvl w:val="0"/>
          <w:numId w:val="4"/>
        </w:numPr>
        <w:spacing w:after="0"/>
        <w:rPr>
          <w:rFonts w:eastAsia="宋体"/>
          <w:bCs/>
          <w:szCs w:val="20"/>
        </w:rPr>
      </w:pPr>
      <w:r w:rsidRPr="008D21E1">
        <w:rPr>
          <w:rFonts w:eastAsia="宋体"/>
          <w:bCs/>
          <w:szCs w:val="20"/>
        </w:rPr>
        <w:t>Chairman’s notes for 3GPP TSG RAN WG1 9</w:t>
      </w:r>
      <w:r>
        <w:rPr>
          <w:rFonts w:eastAsia="宋体"/>
          <w:bCs/>
          <w:szCs w:val="20"/>
        </w:rPr>
        <w:t>6bis</w:t>
      </w:r>
      <w:r w:rsidRPr="008D21E1">
        <w:rPr>
          <w:rFonts w:eastAsia="宋体"/>
          <w:bCs/>
          <w:szCs w:val="20"/>
        </w:rPr>
        <w:t xml:space="preserve"> Meeting, </w:t>
      </w:r>
      <w:r>
        <w:rPr>
          <w:rFonts w:eastAsiaTheme="minorEastAsia"/>
          <w:bCs/>
          <w:szCs w:val="20"/>
        </w:rPr>
        <w:t>Xi’an</w:t>
      </w:r>
      <w:r w:rsidRPr="008D21E1">
        <w:rPr>
          <w:rFonts w:eastAsia="宋体"/>
          <w:bCs/>
          <w:szCs w:val="20"/>
        </w:rPr>
        <w:t xml:space="preserve"> </w:t>
      </w:r>
      <w:r>
        <w:rPr>
          <w:rFonts w:eastAsiaTheme="minorEastAsia"/>
          <w:bCs/>
          <w:szCs w:val="20"/>
        </w:rPr>
        <w:t>China</w:t>
      </w:r>
      <w:r w:rsidRPr="008D21E1">
        <w:rPr>
          <w:rFonts w:eastAsia="宋体"/>
          <w:bCs/>
          <w:szCs w:val="20"/>
        </w:rPr>
        <w:t xml:space="preserve">, </w:t>
      </w:r>
      <w:r>
        <w:rPr>
          <w:rFonts w:eastAsiaTheme="minorEastAsia"/>
          <w:bCs/>
          <w:szCs w:val="20"/>
        </w:rPr>
        <w:t>April</w:t>
      </w:r>
      <w:r w:rsidRPr="008D21E1">
        <w:rPr>
          <w:rFonts w:eastAsia="宋体"/>
          <w:bCs/>
          <w:szCs w:val="20"/>
        </w:rPr>
        <w:t xml:space="preserve"> 2019</w:t>
      </w:r>
    </w:p>
    <w:p w14:paraId="71B43630" w14:textId="25880A2B" w:rsidR="00C107D4" w:rsidRPr="00C107D4" w:rsidRDefault="00C107D4" w:rsidP="00C107D4">
      <w:pPr>
        <w:pStyle w:val="a5"/>
        <w:numPr>
          <w:ilvl w:val="0"/>
          <w:numId w:val="4"/>
        </w:numPr>
        <w:spacing w:after="0"/>
        <w:rPr>
          <w:rFonts w:eastAsia="宋体"/>
          <w:bCs/>
          <w:szCs w:val="20"/>
        </w:rPr>
      </w:pPr>
      <w:r w:rsidRPr="008D21E1">
        <w:rPr>
          <w:rFonts w:eastAsia="宋体"/>
          <w:bCs/>
          <w:szCs w:val="20"/>
        </w:rPr>
        <w:t>Chairman’s notes for 3GPP TSG RAN WG1 9</w:t>
      </w:r>
      <w:r>
        <w:rPr>
          <w:rFonts w:eastAsia="宋体"/>
          <w:bCs/>
          <w:szCs w:val="20"/>
        </w:rPr>
        <w:t>8</w:t>
      </w:r>
      <w:r w:rsidRPr="008D21E1">
        <w:rPr>
          <w:rFonts w:eastAsia="宋体"/>
          <w:bCs/>
          <w:szCs w:val="20"/>
        </w:rPr>
        <w:t xml:space="preserve"> Meeting, </w:t>
      </w:r>
      <w:r>
        <w:rPr>
          <w:rFonts w:eastAsiaTheme="minorEastAsia"/>
          <w:bCs/>
          <w:szCs w:val="20"/>
        </w:rPr>
        <w:t>Prague</w:t>
      </w:r>
      <w:r w:rsidRPr="008D21E1">
        <w:rPr>
          <w:rFonts w:eastAsia="宋体"/>
          <w:bCs/>
          <w:szCs w:val="20"/>
        </w:rPr>
        <w:t xml:space="preserve"> </w:t>
      </w:r>
      <w:r>
        <w:rPr>
          <w:rFonts w:eastAsiaTheme="minorEastAsia"/>
          <w:bCs/>
          <w:szCs w:val="20"/>
        </w:rPr>
        <w:t>CZ</w:t>
      </w:r>
      <w:r w:rsidRPr="008D21E1">
        <w:rPr>
          <w:rFonts w:eastAsia="宋体"/>
          <w:bCs/>
          <w:szCs w:val="20"/>
        </w:rPr>
        <w:t xml:space="preserve">, </w:t>
      </w:r>
      <w:r>
        <w:rPr>
          <w:rFonts w:eastAsiaTheme="minorEastAsia"/>
          <w:bCs/>
          <w:szCs w:val="20"/>
        </w:rPr>
        <w:t>August</w:t>
      </w:r>
      <w:r w:rsidRPr="008D21E1">
        <w:rPr>
          <w:rFonts w:eastAsia="宋体"/>
          <w:bCs/>
          <w:szCs w:val="20"/>
        </w:rPr>
        <w:t xml:space="preserve"> 2019</w:t>
      </w:r>
    </w:p>
    <w:p w14:paraId="4CF7E879" w14:textId="77777777" w:rsidR="00A0626E" w:rsidRPr="00C107D4" w:rsidRDefault="00A0626E" w:rsidP="00C107D4">
      <w:pPr>
        <w:pStyle w:val="a5"/>
        <w:numPr>
          <w:ilvl w:val="0"/>
          <w:numId w:val="4"/>
        </w:numPr>
        <w:spacing w:after="0"/>
        <w:rPr>
          <w:rFonts w:eastAsia="宋体"/>
          <w:bCs/>
          <w:szCs w:val="20"/>
        </w:rPr>
      </w:pPr>
      <w:r w:rsidRPr="00C107D4">
        <w:rPr>
          <w:rFonts w:eastAsia="宋体"/>
          <w:bCs/>
          <w:szCs w:val="20"/>
        </w:rPr>
        <w:t>R2-200xxxx Capturing RAN1 parameters for positioning_v03 Clean</w:t>
      </w:r>
    </w:p>
    <w:p w14:paraId="5D9E569A" w14:textId="77777777" w:rsidR="00A0626E" w:rsidRPr="00C107D4" w:rsidRDefault="00A0626E" w:rsidP="00C107D4">
      <w:pPr>
        <w:pStyle w:val="a5"/>
        <w:numPr>
          <w:ilvl w:val="0"/>
          <w:numId w:val="4"/>
        </w:numPr>
        <w:spacing w:after="0"/>
        <w:rPr>
          <w:rFonts w:eastAsia="宋体"/>
          <w:bCs/>
          <w:szCs w:val="20"/>
        </w:rPr>
      </w:pPr>
      <w:r w:rsidRPr="00C107D4">
        <w:rPr>
          <w:rFonts w:eastAsia="宋体"/>
          <w:bCs/>
          <w:szCs w:val="20"/>
        </w:rPr>
        <w:t>R2-19xxxxx-Summary-of-108#87NR-Rel16-Additional-Path-Reporting_HW_CATT_MTK (00000002)</w:t>
      </w:r>
    </w:p>
    <w:p w14:paraId="5F63369A" w14:textId="77777777" w:rsidR="00E05743" w:rsidRDefault="00E05743"/>
    <w:p w14:paraId="7C32917A" w14:textId="77777777" w:rsidR="00E05743" w:rsidRDefault="00E05743">
      <w:pPr>
        <w:rPr>
          <w:rFonts w:eastAsia="宋体"/>
          <w:lang w:eastAsia="zh-CN"/>
        </w:rPr>
      </w:pPr>
    </w:p>
    <w:sectPr w:rsidR="00E05743">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34ABB" w14:textId="77777777" w:rsidR="00E9140A" w:rsidRDefault="00E9140A">
      <w:r>
        <w:separator/>
      </w:r>
    </w:p>
  </w:endnote>
  <w:endnote w:type="continuationSeparator" w:id="0">
    <w:p w14:paraId="23060556" w14:textId="77777777" w:rsidR="00E9140A" w:rsidRDefault="00E9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286EB4" w14:textId="77777777" w:rsidR="00E9140A" w:rsidRDefault="00E9140A">
      <w:r>
        <w:separator/>
      </w:r>
    </w:p>
  </w:footnote>
  <w:footnote w:type="continuationSeparator" w:id="0">
    <w:p w14:paraId="29FB69C4" w14:textId="77777777" w:rsidR="00E9140A" w:rsidRDefault="00E91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F7A1" w14:textId="77777777" w:rsidR="00EE4604" w:rsidRDefault="00EE4604">
    <w:pPr>
      <w:pStyle w:val="a7"/>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754120"/>
    <w:multiLevelType w:val="hybridMultilevel"/>
    <w:tmpl w:val="352EA678"/>
    <w:lvl w:ilvl="0" w:tplc="FD16FD3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DF3883"/>
    <w:multiLevelType w:val="singleLevel"/>
    <w:tmpl w:val="69DF3883"/>
    <w:lvl w:ilvl="0">
      <w:start w:val="1"/>
      <w:numFmt w:val="decimal"/>
      <w:suff w:val="space"/>
      <w:lvlText w:val="[%1]."/>
      <w:lvlJc w:val="left"/>
    </w:lvl>
  </w:abstractNum>
  <w:abstractNum w:abstractNumId="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36"/>
    <w:rsid w:val="00013BA0"/>
    <w:rsid w:val="000213A7"/>
    <w:rsid w:val="0002384D"/>
    <w:rsid w:val="00024198"/>
    <w:rsid w:val="0003211B"/>
    <w:rsid w:val="00051899"/>
    <w:rsid w:val="000700DC"/>
    <w:rsid w:val="0009084E"/>
    <w:rsid w:val="000C2610"/>
    <w:rsid w:val="000C7578"/>
    <w:rsid w:val="000D717E"/>
    <w:rsid w:val="000E69BE"/>
    <w:rsid w:val="00102CAF"/>
    <w:rsid w:val="00140593"/>
    <w:rsid w:val="001407EA"/>
    <w:rsid w:val="00140E94"/>
    <w:rsid w:val="00167F58"/>
    <w:rsid w:val="00182A24"/>
    <w:rsid w:val="00192F96"/>
    <w:rsid w:val="001C7577"/>
    <w:rsid w:val="00216B16"/>
    <w:rsid w:val="0022488C"/>
    <w:rsid w:val="00225562"/>
    <w:rsid w:val="00260DA3"/>
    <w:rsid w:val="002618B6"/>
    <w:rsid w:val="002719D8"/>
    <w:rsid w:val="002A4842"/>
    <w:rsid w:val="002B0636"/>
    <w:rsid w:val="002B1A08"/>
    <w:rsid w:val="002E72C4"/>
    <w:rsid w:val="002F286A"/>
    <w:rsid w:val="002F3A96"/>
    <w:rsid w:val="0030748E"/>
    <w:rsid w:val="00337267"/>
    <w:rsid w:val="00340A4A"/>
    <w:rsid w:val="00390E75"/>
    <w:rsid w:val="003D00AB"/>
    <w:rsid w:val="003F12D7"/>
    <w:rsid w:val="003F3232"/>
    <w:rsid w:val="004059E7"/>
    <w:rsid w:val="004513BB"/>
    <w:rsid w:val="00451AAA"/>
    <w:rsid w:val="004719C5"/>
    <w:rsid w:val="004743EA"/>
    <w:rsid w:val="00487412"/>
    <w:rsid w:val="00530F32"/>
    <w:rsid w:val="005513E9"/>
    <w:rsid w:val="00581E1C"/>
    <w:rsid w:val="00593420"/>
    <w:rsid w:val="005B4EB7"/>
    <w:rsid w:val="00637DF4"/>
    <w:rsid w:val="00665FC8"/>
    <w:rsid w:val="00676C14"/>
    <w:rsid w:val="006B58B9"/>
    <w:rsid w:val="006E355E"/>
    <w:rsid w:val="00705D98"/>
    <w:rsid w:val="00740023"/>
    <w:rsid w:val="00741C3A"/>
    <w:rsid w:val="00775268"/>
    <w:rsid w:val="00784E73"/>
    <w:rsid w:val="00797B60"/>
    <w:rsid w:val="007A2CFC"/>
    <w:rsid w:val="007D40CC"/>
    <w:rsid w:val="007F7E4B"/>
    <w:rsid w:val="008139E0"/>
    <w:rsid w:val="00820CC4"/>
    <w:rsid w:val="008324F3"/>
    <w:rsid w:val="008468F2"/>
    <w:rsid w:val="00854B37"/>
    <w:rsid w:val="00856DA9"/>
    <w:rsid w:val="008733B8"/>
    <w:rsid w:val="00884145"/>
    <w:rsid w:val="008A2B76"/>
    <w:rsid w:val="008F0DFD"/>
    <w:rsid w:val="009076A8"/>
    <w:rsid w:val="00930D25"/>
    <w:rsid w:val="00937466"/>
    <w:rsid w:val="009664C7"/>
    <w:rsid w:val="00974768"/>
    <w:rsid w:val="009837BE"/>
    <w:rsid w:val="00983881"/>
    <w:rsid w:val="0099233B"/>
    <w:rsid w:val="009A4CFD"/>
    <w:rsid w:val="009D41D4"/>
    <w:rsid w:val="009E35F1"/>
    <w:rsid w:val="009F3A04"/>
    <w:rsid w:val="009F5513"/>
    <w:rsid w:val="00A0626E"/>
    <w:rsid w:val="00A2633D"/>
    <w:rsid w:val="00A50EF4"/>
    <w:rsid w:val="00A86BB2"/>
    <w:rsid w:val="00A92CE1"/>
    <w:rsid w:val="00A94397"/>
    <w:rsid w:val="00AC4BC3"/>
    <w:rsid w:val="00AE57BC"/>
    <w:rsid w:val="00AF58C0"/>
    <w:rsid w:val="00B00264"/>
    <w:rsid w:val="00B02BAC"/>
    <w:rsid w:val="00B04026"/>
    <w:rsid w:val="00B353D1"/>
    <w:rsid w:val="00B5302C"/>
    <w:rsid w:val="00B57140"/>
    <w:rsid w:val="00B729F4"/>
    <w:rsid w:val="00B864E6"/>
    <w:rsid w:val="00B954D6"/>
    <w:rsid w:val="00BA132A"/>
    <w:rsid w:val="00BC0D46"/>
    <w:rsid w:val="00BD12EF"/>
    <w:rsid w:val="00BD5AE9"/>
    <w:rsid w:val="00BD6C7F"/>
    <w:rsid w:val="00BF3FE7"/>
    <w:rsid w:val="00C107D4"/>
    <w:rsid w:val="00C111BA"/>
    <w:rsid w:val="00C13461"/>
    <w:rsid w:val="00C5151D"/>
    <w:rsid w:val="00C55E22"/>
    <w:rsid w:val="00C56FDA"/>
    <w:rsid w:val="00C70DAA"/>
    <w:rsid w:val="00C749AD"/>
    <w:rsid w:val="00C775D9"/>
    <w:rsid w:val="00CE27C2"/>
    <w:rsid w:val="00CF56E9"/>
    <w:rsid w:val="00D31077"/>
    <w:rsid w:val="00D430F0"/>
    <w:rsid w:val="00D45344"/>
    <w:rsid w:val="00D46048"/>
    <w:rsid w:val="00D607CB"/>
    <w:rsid w:val="00D77A48"/>
    <w:rsid w:val="00DA473F"/>
    <w:rsid w:val="00E05743"/>
    <w:rsid w:val="00E13A55"/>
    <w:rsid w:val="00E201AD"/>
    <w:rsid w:val="00E324AB"/>
    <w:rsid w:val="00E34462"/>
    <w:rsid w:val="00E36A15"/>
    <w:rsid w:val="00E456DB"/>
    <w:rsid w:val="00E45E69"/>
    <w:rsid w:val="00E8374C"/>
    <w:rsid w:val="00E9140A"/>
    <w:rsid w:val="00E962FC"/>
    <w:rsid w:val="00EA7508"/>
    <w:rsid w:val="00EB08BB"/>
    <w:rsid w:val="00EB29DE"/>
    <w:rsid w:val="00EC564D"/>
    <w:rsid w:val="00EE4604"/>
    <w:rsid w:val="00EF3E69"/>
    <w:rsid w:val="00EF7905"/>
    <w:rsid w:val="00F47204"/>
    <w:rsid w:val="00F94EBD"/>
    <w:rsid w:val="00FA0D90"/>
    <w:rsid w:val="00FC505B"/>
    <w:rsid w:val="00FD3A53"/>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6289A"/>
  <w15:docId w15:val="{0E648511-270B-4541-AC02-390A816A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AC"/>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style>
  <w:style w:type="paragraph" w:styleId="a5">
    <w:name w:val="Body Text"/>
    <w:basedOn w:val="a"/>
    <w:link w:val="a6"/>
    <w:qFormat/>
    <w:pPr>
      <w:spacing w:after="120"/>
      <w:jc w:val="both"/>
    </w:pPr>
    <w:rPr>
      <w:rFonts w:eastAsia="MS Mincho"/>
    </w:rPr>
  </w:style>
  <w:style w:type="paragraph" w:styleId="a7">
    <w:name w:val="header"/>
    <w:basedOn w:val="a"/>
    <w:qFormat/>
    <w:pPr>
      <w:tabs>
        <w:tab w:val="center" w:pos="4536"/>
        <w:tab w:val="right" w:pos="9072"/>
      </w:tabs>
    </w:pPr>
    <w:rPr>
      <w:rFonts w:ascii="Arial" w:eastAsia="MS Mincho" w:hAnsi="Arial"/>
      <w:b/>
    </w:rPr>
  </w:style>
  <w:style w:type="paragraph" w:styleId="a8">
    <w:name w:val="List"/>
    <w:basedOn w:val="a"/>
    <w:qFormat/>
    <w:pPr>
      <w:ind w:left="568" w:hanging="284"/>
    </w:pPr>
  </w:style>
  <w:style w:type="character" w:styleId="a9">
    <w:name w:val="Hyperlink"/>
    <w:uiPriority w:val="99"/>
    <w:qFormat/>
    <w:rPr>
      <w:color w:val="0000FF"/>
      <w:u w:val="single"/>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8"/>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styleId="aa">
    <w:name w:val="caption"/>
    <w:basedOn w:val="a"/>
    <w:next w:val="a"/>
    <w:uiPriority w:val="35"/>
    <w:unhideWhenUsed/>
    <w:qFormat/>
    <w:rsid w:val="00BC0D46"/>
    <w:pPr>
      <w:widowControl w:val="0"/>
      <w:adjustRightInd w:val="0"/>
      <w:snapToGrid w:val="0"/>
      <w:spacing w:line="400" w:lineRule="atLeast"/>
      <w:jc w:val="center"/>
    </w:pPr>
    <w:rPr>
      <w:rFonts w:ascii="Times New Roman" w:eastAsia="楷体_GB2312" w:hAnsi="Times New Roman"/>
      <w:noProof/>
      <w:kern w:val="2"/>
      <w:sz w:val="18"/>
      <w:szCs w:val="20"/>
      <w:lang w:eastAsia="zh-CN"/>
    </w:rPr>
  </w:style>
  <w:style w:type="paragraph" w:customStyle="1" w:styleId="B2">
    <w:name w:val="B2"/>
    <w:basedOn w:val="a"/>
    <w:link w:val="B2Char"/>
    <w:rsid w:val="00BC0D46"/>
    <w:pPr>
      <w:spacing w:after="180"/>
      <w:ind w:left="851" w:hanging="284"/>
    </w:pPr>
    <w:rPr>
      <w:rFonts w:ascii="Times New Roman" w:eastAsia="Malgun Gothic" w:hAnsi="Times New Roman"/>
      <w:szCs w:val="20"/>
      <w:lang w:val="en-GB"/>
    </w:rPr>
  </w:style>
  <w:style w:type="character" w:customStyle="1" w:styleId="B1Char">
    <w:name w:val="B1 Char"/>
    <w:rsid w:val="00BC0D46"/>
    <w:rPr>
      <w:lang w:eastAsia="en-US"/>
    </w:rPr>
  </w:style>
  <w:style w:type="character" w:customStyle="1" w:styleId="B2Char">
    <w:name w:val="B2 Char"/>
    <w:link w:val="B2"/>
    <w:rsid w:val="00BC0D46"/>
    <w:rPr>
      <w:rFonts w:ascii="Times New Roman" w:eastAsia="Malgun Gothic" w:hAnsi="Times New Roman"/>
      <w:lang w:val="en-GB" w:eastAsia="en-US"/>
    </w:rPr>
  </w:style>
  <w:style w:type="paragraph" w:styleId="ab">
    <w:name w:val="List Paragraph"/>
    <w:basedOn w:val="a"/>
    <w:uiPriority w:val="34"/>
    <w:qFormat/>
    <w:rsid w:val="00E34462"/>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sid w:val="00E34462"/>
    <w:rPr>
      <w:rFonts w:ascii="Arial" w:eastAsia="Times New Roman" w:hAnsi="Arial"/>
      <w:sz w:val="18"/>
      <w:lang w:val="en-GB" w:eastAsia="en-US"/>
    </w:rPr>
  </w:style>
  <w:style w:type="character" w:customStyle="1" w:styleId="TAHCar">
    <w:name w:val="TAH Car"/>
    <w:link w:val="TAH"/>
    <w:qFormat/>
    <w:locked/>
    <w:rsid w:val="00E34462"/>
    <w:rPr>
      <w:rFonts w:ascii="Arial" w:eastAsia="Times New Roman" w:hAnsi="Arial"/>
      <w:b/>
      <w:sz w:val="18"/>
      <w:lang w:val="en-GB" w:eastAsia="en-GB"/>
    </w:rPr>
  </w:style>
  <w:style w:type="character" w:customStyle="1" w:styleId="TACChar">
    <w:name w:val="TAC Char"/>
    <w:link w:val="TAC"/>
    <w:locked/>
    <w:rsid w:val="00E34462"/>
    <w:rPr>
      <w:rFonts w:ascii="Arial" w:eastAsia="Times New Roman" w:hAnsi="Arial"/>
      <w:sz w:val="18"/>
      <w:lang w:val="en-GB" w:eastAsia="en-GB"/>
    </w:rPr>
  </w:style>
  <w:style w:type="character" w:customStyle="1" w:styleId="a6">
    <w:name w:val="正文文本 字符"/>
    <w:basedOn w:val="a0"/>
    <w:link w:val="a5"/>
    <w:qFormat/>
    <w:rsid w:val="00581E1C"/>
    <w:rPr>
      <w:szCs w:val="24"/>
      <w:lang w:eastAsia="en-US"/>
    </w:rPr>
  </w:style>
  <w:style w:type="paragraph" w:styleId="ac">
    <w:name w:val="footer"/>
    <w:basedOn w:val="a"/>
    <w:link w:val="ad"/>
    <w:rsid w:val="009837BE"/>
    <w:pPr>
      <w:tabs>
        <w:tab w:val="center" w:pos="4153"/>
        <w:tab w:val="right" w:pos="8306"/>
      </w:tabs>
      <w:snapToGrid w:val="0"/>
    </w:pPr>
    <w:rPr>
      <w:sz w:val="18"/>
      <w:szCs w:val="18"/>
    </w:rPr>
  </w:style>
  <w:style w:type="character" w:customStyle="1" w:styleId="ad">
    <w:name w:val="页脚 字符"/>
    <w:basedOn w:val="a0"/>
    <w:link w:val="ac"/>
    <w:rsid w:val="009837BE"/>
    <w:rPr>
      <w:rFonts w:eastAsia="Times New Roman"/>
      <w:sz w:val="18"/>
      <w:szCs w:val="18"/>
      <w:lang w:eastAsia="en-US"/>
    </w:rPr>
  </w:style>
  <w:style w:type="paragraph" w:customStyle="1" w:styleId="TH">
    <w:name w:val="TH"/>
    <w:basedOn w:val="a"/>
    <w:link w:val="THChar"/>
    <w:rsid w:val="004513BB"/>
    <w:pPr>
      <w:keepNext/>
      <w:keepLines/>
      <w:spacing w:before="60" w:after="180"/>
      <w:jc w:val="center"/>
    </w:pPr>
    <w:rPr>
      <w:rFonts w:ascii="Arial" w:eastAsiaTheme="minorEastAsia" w:hAnsi="Arial"/>
      <w:b/>
      <w:szCs w:val="20"/>
      <w:lang w:val="en-GB"/>
    </w:rPr>
  </w:style>
  <w:style w:type="character" w:customStyle="1" w:styleId="THChar">
    <w:name w:val="TH Char"/>
    <w:link w:val="TH"/>
    <w:locked/>
    <w:rsid w:val="004513BB"/>
    <w:rPr>
      <w:rFonts w:ascii="Arial" w:eastAsiaTheme="minorEastAsia" w:hAnsi="Arial"/>
      <w:b/>
      <w:lang w:val="en-GB" w:eastAsia="en-US"/>
    </w:rPr>
  </w:style>
  <w:style w:type="character" w:customStyle="1" w:styleId="TALChar">
    <w:name w:val="TAL Char"/>
    <w:locked/>
    <w:rsid w:val="004513BB"/>
    <w:rPr>
      <w:rFonts w:ascii="Arial" w:hAnsi="Arial"/>
      <w:sz w:val="18"/>
      <w:lang w:val="en-GB" w:eastAsia="en-US" w:bidi="ar-SA"/>
    </w:rPr>
  </w:style>
  <w:style w:type="character" w:styleId="ae">
    <w:name w:val="annotation reference"/>
    <w:rsid w:val="00C111BA"/>
    <w:rPr>
      <w:sz w:val="16"/>
    </w:rPr>
  </w:style>
  <w:style w:type="character" w:customStyle="1" w:styleId="a4">
    <w:name w:val="批注文字 字符"/>
    <w:basedOn w:val="a0"/>
    <w:link w:val="a3"/>
    <w:rsid w:val="00C111BA"/>
    <w:rPr>
      <w:rFonts w:eastAsia="Times New Roman"/>
      <w:szCs w:val="24"/>
      <w:lang w:eastAsia="en-US"/>
    </w:rPr>
  </w:style>
  <w:style w:type="paragraph" w:styleId="af">
    <w:name w:val="Balloon Text"/>
    <w:basedOn w:val="a"/>
    <w:link w:val="af0"/>
    <w:rsid w:val="00C111BA"/>
    <w:rPr>
      <w:sz w:val="18"/>
      <w:szCs w:val="18"/>
    </w:rPr>
  </w:style>
  <w:style w:type="character" w:customStyle="1" w:styleId="af0">
    <w:name w:val="批注框文本 字符"/>
    <w:basedOn w:val="a0"/>
    <w:link w:val="af"/>
    <w:rsid w:val="00C111BA"/>
    <w:rPr>
      <w:rFonts w:eastAsia="Times New Roman"/>
      <w:sz w:val="18"/>
      <w:szCs w:val="18"/>
      <w:lang w:eastAsia="en-US"/>
    </w:rPr>
  </w:style>
  <w:style w:type="paragraph" w:styleId="af1">
    <w:name w:val="annotation subject"/>
    <w:basedOn w:val="a3"/>
    <w:next w:val="a3"/>
    <w:link w:val="af2"/>
    <w:rsid w:val="0030748E"/>
    <w:rPr>
      <w:b/>
      <w:bCs/>
    </w:rPr>
  </w:style>
  <w:style w:type="character" w:customStyle="1" w:styleId="af2">
    <w:name w:val="批注主题 字符"/>
    <w:basedOn w:val="a4"/>
    <w:link w:val="af1"/>
    <w:rsid w:val="0030748E"/>
    <w:rPr>
      <w:rFonts w:eastAsia="Times New Roman"/>
      <w:b/>
      <w:bCs/>
      <w:szCs w:val="24"/>
      <w:lang w:eastAsia="en-US"/>
    </w:rPr>
  </w:style>
  <w:style w:type="table" w:styleId="af3">
    <w:name w:val="Table Grid"/>
    <w:basedOn w:val="a1"/>
    <w:rsid w:val="000C7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88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1179</Words>
  <Characters>6723</Characters>
  <Application>Microsoft Office Word</Application>
  <DocSecurity>0</DocSecurity>
  <Lines>56</Lines>
  <Paragraphs>15</Paragraphs>
  <ScaleCrop>false</ScaleCrop>
  <Company>Microsoft</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cp:lastModifiedBy>
  <cp:revision>9</cp:revision>
  <dcterms:created xsi:type="dcterms:W3CDTF">2020-02-14T02:14:00Z</dcterms:created>
  <dcterms:modified xsi:type="dcterms:W3CDTF">2020-02-14T06:57:00Z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